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3" w:rsidRDefault="00811CF3" w:rsidP="00811CF3">
      <w:pPr>
        <w:jc w:val="center"/>
        <w:rPr>
          <w:b/>
        </w:rPr>
      </w:pPr>
      <w:r w:rsidRPr="00F61AA1">
        <w:rPr>
          <w:b/>
        </w:rPr>
        <w:t>АДМИНИСТРАЦИЯ</w:t>
      </w:r>
    </w:p>
    <w:p w:rsidR="00811CF3" w:rsidRPr="00F61AA1" w:rsidRDefault="00811CF3" w:rsidP="00811CF3">
      <w:pPr>
        <w:jc w:val="center"/>
        <w:rPr>
          <w:b/>
        </w:rPr>
      </w:pPr>
      <w:r w:rsidRPr="00F61AA1">
        <w:rPr>
          <w:b/>
        </w:rPr>
        <w:t xml:space="preserve"> </w:t>
      </w:r>
      <w:r>
        <w:rPr>
          <w:b/>
        </w:rPr>
        <w:t>КОЛОДЕЖАНСКОГО СЕЛЬСКОГО</w:t>
      </w:r>
      <w:r w:rsidRPr="00F61AA1">
        <w:rPr>
          <w:b/>
        </w:rPr>
        <w:t xml:space="preserve"> ПОСЕЛЕНИЯ</w:t>
      </w:r>
    </w:p>
    <w:p w:rsidR="00811CF3" w:rsidRPr="00F61AA1" w:rsidRDefault="00811CF3" w:rsidP="00811CF3">
      <w:pPr>
        <w:jc w:val="center"/>
        <w:rPr>
          <w:b/>
        </w:rPr>
      </w:pPr>
      <w:r w:rsidRPr="00F61AA1">
        <w:rPr>
          <w:b/>
        </w:rPr>
        <w:t>ПОДГОРЕНСКОГО МУНИЦИПАЛЬНОГО РАЙОНА</w:t>
      </w:r>
    </w:p>
    <w:p w:rsidR="00811CF3" w:rsidRPr="00F61AA1" w:rsidRDefault="00811CF3" w:rsidP="00811CF3">
      <w:pPr>
        <w:jc w:val="center"/>
        <w:rPr>
          <w:b/>
        </w:rPr>
      </w:pPr>
      <w:r w:rsidRPr="00F61AA1">
        <w:rPr>
          <w:b/>
        </w:rPr>
        <w:t>ВОРОНЕЖСКОЙ ОБЛАСТИ</w:t>
      </w:r>
    </w:p>
    <w:p w:rsidR="00811CF3" w:rsidRPr="00F61AA1" w:rsidRDefault="00811CF3" w:rsidP="00811CF3">
      <w:pPr>
        <w:jc w:val="center"/>
        <w:rPr>
          <w:b/>
        </w:rPr>
      </w:pPr>
    </w:p>
    <w:p w:rsidR="00811CF3" w:rsidRPr="00F61AA1" w:rsidRDefault="00811CF3" w:rsidP="00811CF3">
      <w:pPr>
        <w:jc w:val="center"/>
        <w:rPr>
          <w:b/>
        </w:rPr>
      </w:pPr>
      <w:proofErr w:type="gramStart"/>
      <w:r w:rsidRPr="00F61AA1">
        <w:rPr>
          <w:b/>
        </w:rPr>
        <w:t>П</w:t>
      </w:r>
      <w:proofErr w:type="gramEnd"/>
      <w:r w:rsidRPr="00F61AA1">
        <w:rPr>
          <w:b/>
        </w:rPr>
        <w:t xml:space="preserve"> О С Т А Н О В Л Е Н И Е</w:t>
      </w:r>
    </w:p>
    <w:p w:rsidR="00811CF3" w:rsidRPr="00F61AA1" w:rsidRDefault="00811CF3" w:rsidP="00811CF3">
      <w:pPr>
        <w:jc w:val="center"/>
        <w:rPr>
          <w:b/>
        </w:rPr>
      </w:pPr>
    </w:p>
    <w:p w:rsidR="00811CF3" w:rsidRPr="00792E9C" w:rsidRDefault="00811CF3" w:rsidP="00811CF3">
      <w:pPr>
        <w:rPr>
          <w:u w:val="single"/>
        </w:rPr>
      </w:pPr>
      <w:r>
        <w:rPr>
          <w:u w:val="single"/>
        </w:rPr>
        <w:t xml:space="preserve"> </w:t>
      </w:r>
      <w:r w:rsidRPr="00792E9C">
        <w:rPr>
          <w:u w:val="single"/>
        </w:rPr>
        <w:t xml:space="preserve">от </w:t>
      </w:r>
      <w:r w:rsidR="005D049B">
        <w:rPr>
          <w:u w:val="single"/>
        </w:rPr>
        <w:t xml:space="preserve"> 21 мая </w:t>
      </w:r>
      <w:r w:rsidRPr="00792E9C">
        <w:rPr>
          <w:u w:val="single"/>
        </w:rPr>
        <w:t xml:space="preserve"> 20</w:t>
      </w:r>
      <w:r w:rsidR="005D049B">
        <w:rPr>
          <w:u w:val="single"/>
        </w:rPr>
        <w:t>2</w:t>
      </w:r>
      <w:r>
        <w:rPr>
          <w:u w:val="single"/>
        </w:rPr>
        <w:t>4</w:t>
      </w:r>
      <w:r w:rsidRPr="00792E9C">
        <w:rPr>
          <w:u w:val="single"/>
        </w:rPr>
        <w:t xml:space="preserve"> </w:t>
      </w:r>
      <w:r w:rsidR="005D049B">
        <w:rPr>
          <w:u w:val="single"/>
        </w:rPr>
        <w:t xml:space="preserve">г. № </w:t>
      </w:r>
      <w:r>
        <w:rPr>
          <w:u w:val="single"/>
        </w:rPr>
        <w:t>7</w:t>
      </w:r>
    </w:p>
    <w:p w:rsidR="00811CF3" w:rsidRPr="00F61AA1" w:rsidRDefault="00811CF3" w:rsidP="00811CF3">
      <w:pPr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.К</w:t>
      </w:r>
      <w:proofErr w:type="gramEnd"/>
      <w:r>
        <w:rPr>
          <w:b/>
        </w:rPr>
        <w:t>олодежное</w:t>
      </w:r>
      <w:proofErr w:type="spellEnd"/>
    </w:p>
    <w:p w:rsidR="00811CF3" w:rsidRDefault="00811CF3" w:rsidP="00811CF3"/>
    <w:p w:rsidR="00811CF3" w:rsidRDefault="006900EA" w:rsidP="00811CF3">
      <w:pPr>
        <w:rPr>
          <w:b/>
        </w:rPr>
      </w:pPr>
      <w:r>
        <w:rPr>
          <w:b/>
        </w:rPr>
        <w:t>Об актуализации</w:t>
      </w:r>
      <w:r w:rsidR="00811CF3" w:rsidRPr="00A928BD">
        <w:rPr>
          <w:b/>
        </w:rPr>
        <w:t xml:space="preserve"> схем</w:t>
      </w:r>
      <w:r w:rsidR="00811CF3">
        <w:rPr>
          <w:b/>
        </w:rPr>
        <w:t>ы</w:t>
      </w:r>
      <w:r w:rsidR="00811CF3" w:rsidRPr="00A928BD">
        <w:rPr>
          <w:b/>
        </w:rPr>
        <w:t xml:space="preserve"> </w:t>
      </w:r>
      <w:r w:rsidR="00811CF3">
        <w:rPr>
          <w:b/>
        </w:rPr>
        <w:t>водоснабжения</w:t>
      </w:r>
    </w:p>
    <w:p w:rsidR="00811CF3" w:rsidRDefault="00811CF3" w:rsidP="00811CF3">
      <w:pPr>
        <w:rPr>
          <w:b/>
        </w:rPr>
      </w:pPr>
      <w:r>
        <w:rPr>
          <w:b/>
        </w:rPr>
        <w:t xml:space="preserve">и водоотведения  </w:t>
      </w:r>
      <w:proofErr w:type="spellStart"/>
      <w:r>
        <w:rPr>
          <w:b/>
        </w:rPr>
        <w:t>Колодежанского</w:t>
      </w:r>
      <w:proofErr w:type="spellEnd"/>
      <w:r>
        <w:rPr>
          <w:b/>
        </w:rPr>
        <w:t xml:space="preserve"> сельского</w:t>
      </w:r>
    </w:p>
    <w:p w:rsidR="00811CF3" w:rsidRDefault="00811CF3" w:rsidP="00811CF3">
      <w:pPr>
        <w:rPr>
          <w:b/>
        </w:rPr>
      </w:pPr>
      <w:r>
        <w:rPr>
          <w:b/>
        </w:rPr>
        <w:t>п</w:t>
      </w:r>
      <w:r w:rsidRPr="00A928BD">
        <w:rPr>
          <w:b/>
        </w:rPr>
        <w:t>оселения</w:t>
      </w:r>
      <w:r>
        <w:rPr>
          <w:b/>
        </w:rPr>
        <w:t xml:space="preserve"> </w:t>
      </w:r>
      <w:r w:rsidRPr="00A928BD">
        <w:rPr>
          <w:b/>
        </w:rPr>
        <w:t xml:space="preserve">Подгоренского муниципального </w:t>
      </w:r>
    </w:p>
    <w:p w:rsidR="00811CF3" w:rsidRPr="00A928BD" w:rsidRDefault="00811CF3" w:rsidP="00811CF3">
      <w:pPr>
        <w:rPr>
          <w:b/>
        </w:rPr>
      </w:pPr>
      <w:r>
        <w:rPr>
          <w:b/>
        </w:rPr>
        <w:t>р</w:t>
      </w:r>
      <w:r w:rsidRPr="00A928BD">
        <w:rPr>
          <w:b/>
        </w:rPr>
        <w:t>айона</w:t>
      </w:r>
      <w:r>
        <w:rPr>
          <w:b/>
        </w:rPr>
        <w:t xml:space="preserve"> </w:t>
      </w:r>
      <w:r w:rsidRPr="00A928BD">
        <w:rPr>
          <w:b/>
        </w:rPr>
        <w:t>Воронежской области</w:t>
      </w:r>
      <w:r w:rsidR="006900EA">
        <w:rPr>
          <w:b/>
        </w:rPr>
        <w:t xml:space="preserve"> на 2024год</w:t>
      </w:r>
    </w:p>
    <w:p w:rsidR="00811CF3" w:rsidRDefault="00811CF3" w:rsidP="00811CF3"/>
    <w:p w:rsidR="00811CF3" w:rsidRDefault="00811CF3" w:rsidP="00811CF3">
      <w:r>
        <w:t xml:space="preserve"> </w:t>
      </w:r>
    </w:p>
    <w:p w:rsidR="00811CF3" w:rsidRPr="009002D4" w:rsidRDefault="00811CF3" w:rsidP="00811CF3">
      <w:pPr>
        <w:jc w:val="both"/>
      </w:pPr>
      <w:r w:rsidRPr="00AB6D4A">
        <w:rPr>
          <w:sz w:val="26"/>
          <w:szCs w:val="26"/>
        </w:rPr>
        <w:t xml:space="preserve">      </w:t>
      </w:r>
      <w:r w:rsidR="006900EA">
        <w:rPr>
          <w:sz w:val="26"/>
          <w:szCs w:val="26"/>
        </w:rPr>
        <w:t xml:space="preserve">  </w:t>
      </w:r>
      <w:proofErr w:type="gramStart"/>
      <w:r w:rsidR="006900EA">
        <w:rPr>
          <w:sz w:val="26"/>
          <w:szCs w:val="26"/>
        </w:rPr>
        <w:t>В соответствии с Федеральным законом от 06.10.2003г</w:t>
      </w:r>
      <w:r w:rsidRPr="009002D4">
        <w:t xml:space="preserve">. №131-ФЗ «Об общих принципах организации местного самоуправления в Российской Федерации», </w:t>
      </w:r>
      <w:r w:rsidRPr="00823B0C">
        <w:t>Федеральны</w:t>
      </w:r>
      <w:r>
        <w:t>м</w:t>
      </w:r>
      <w:r w:rsidRPr="00823B0C">
        <w:t xml:space="preserve"> закон</w:t>
      </w:r>
      <w:r>
        <w:t>ом</w:t>
      </w:r>
      <w:r w:rsidRPr="00823B0C">
        <w:t xml:space="preserve"> от 07.12.2011 N 416-ФЗ  "О водоснабжении и водоотведении"</w:t>
      </w:r>
      <w:r w:rsidRPr="009002D4">
        <w:t xml:space="preserve">, </w:t>
      </w:r>
      <w:r w:rsidRPr="00823B0C">
        <w:t>Постановление</w:t>
      </w:r>
      <w:r>
        <w:t>м</w:t>
      </w:r>
      <w:r w:rsidRPr="00823B0C">
        <w:t xml:space="preserve"> Правительства РФ от 05.09.2013 N 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</w:t>
      </w:r>
      <w:r w:rsidRPr="009002D4">
        <w:t xml:space="preserve">, </w:t>
      </w:r>
      <w:r w:rsidR="005D049B">
        <w:t xml:space="preserve">Уставом </w:t>
      </w:r>
      <w:proofErr w:type="spellStart"/>
      <w:r w:rsidR="005D049B">
        <w:t>Колодежанского</w:t>
      </w:r>
      <w:proofErr w:type="spellEnd"/>
      <w:r w:rsidR="005D049B">
        <w:t xml:space="preserve"> сельского</w:t>
      </w:r>
      <w:proofErr w:type="gramEnd"/>
      <w:r w:rsidR="005D049B">
        <w:t xml:space="preserve"> поселения Подгоренского муниципального района Воронежской области </w:t>
      </w:r>
      <w:r w:rsidR="005D049B">
        <w:rPr>
          <w:b/>
        </w:rPr>
        <w:t>постановляет</w:t>
      </w:r>
      <w:r w:rsidRPr="009002D4">
        <w:t>:</w:t>
      </w:r>
    </w:p>
    <w:p w:rsidR="00811CF3" w:rsidRPr="009002D4" w:rsidRDefault="00811CF3" w:rsidP="00811CF3"/>
    <w:p w:rsidR="00811CF3" w:rsidRPr="009002D4" w:rsidRDefault="00811CF3" w:rsidP="00811CF3"/>
    <w:p w:rsidR="00811CF3" w:rsidRPr="009002D4" w:rsidRDefault="00811CF3" w:rsidP="00811CF3"/>
    <w:p w:rsidR="00E916BC" w:rsidRDefault="005D049B" w:rsidP="00811CF3">
      <w:pPr>
        <w:numPr>
          <w:ilvl w:val="0"/>
          <w:numId w:val="1"/>
        </w:numPr>
        <w:ind w:left="709" w:hanging="283"/>
        <w:jc w:val="both"/>
      </w:pPr>
      <w:r>
        <w:t xml:space="preserve">Актуализировать  </w:t>
      </w:r>
      <w:r w:rsidR="00B63D2D">
        <w:t xml:space="preserve"> схему</w:t>
      </w:r>
      <w:r w:rsidR="00811CF3" w:rsidRPr="009002D4">
        <w:t xml:space="preserve"> </w:t>
      </w:r>
      <w:r w:rsidR="00811CF3">
        <w:t>водоснабжения и водоотведения</w:t>
      </w:r>
      <w:r w:rsidR="00811CF3" w:rsidRPr="009002D4">
        <w:t xml:space="preserve"> </w:t>
      </w:r>
      <w:proofErr w:type="spellStart"/>
      <w:r w:rsidR="00811CF3">
        <w:t>Колодежанского</w:t>
      </w:r>
      <w:proofErr w:type="spellEnd"/>
      <w:r w:rsidR="00811CF3">
        <w:t xml:space="preserve"> сельского</w:t>
      </w:r>
      <w:r w:rsidR="00811CF3" w:rsidRPr="009002D4">
        <w:t xml:space="preserve"> поселения Подгоренского муниципального района Воронежской области,</w:t>
      </w:r>
      <w:r>
        <w:t xml:space="preserve"> утвержденную постановлением администрации </w:t>
      </w:r>
      <w:proofErr w:type="spellStart"/>
      <w:r>
        <w:t>Колодежанского</w:t>
      </w:r>
      <w:proofErr w:type="spellEnd"/>
      <w:r>
        <w:t xml:space="preserve"> сельского поселения от </w:t>
      </w:r>
      <w:proofErr w:type="spellStart"/>
      <w:proofErr w:type="gramStart"/>
      <w:r>
        <w:t>от</w:t>
      </w:r>
      <w:proofErr w:type="spellEnd"/>
      <w:proofErr w:type="gramEnd"/>
      <w:r>
        <w:t xml:space="preserve"> 31 июля 2014г.</w:t>
      </w:r>
      <w:r w:rsidR="00E916BC">
        <w:t xml:space="preserve">№17 «Об утверждении схемы водоснабжения и водоотведения </w:t>
      </w:r>
      <w:proofErr w:type="spellStart"/>
      <w:r w:rsidR="00E916BC">
        <w:t>Колодежанского</w:t>
      </w:r>
      <w:proofErr w:type="spellEnd"/>
      <w:r w:rsidR="00E916BC">
        <w:t xml:space="preserve"> сельского поселения Подгоренского муниципального района Воронежской области» на 2024год согласно приложению к настоящему постановлению.</w:t>
      </w:r>
    </w:p>
    <w:p w:rsidR="00811CF3" w:rsidRDefault="00811CF3" w:rsidP="00E916BC">
      <w:pPr>
        <w:ind w:left="709"/>
        <w:jc w:val="both"/>
      </w:pPr>
      <w:r w:rsidRPr="009002D4">
        <w:t xml:space="preserve"> </w:t>
      </w:r>
    </w:p>
    <w:p w:rsidR="00811CF3" w:rsidRDefault="00B63D2D" w:rsidP="00811CF3">
      <w:pPr>
        <w:numPr>
          <w:ilvl w:val="0"/>
          <w:numId w:val="1"/>
        </w:numPr>
        <w:ind w:left="709" w:hanging="283"/>
        <w:jc w:val="both"/>
      </w:pPr>
      <w:r>
        <w:t>Опубликовать схему</w:t>
      </w:r>
      <w:r w:rsidR="00811CF3">
        <w:t xml:space="preserve"> водоснабжения и водоотведения</w:t>
      </w:r>
      <w:r w:rsidR="00811CF3" w:rsidRPr="009002D4">
        <w:t xml:space="preserve"> </w:t>
      </w:r>
      <w:proofErr w:type="spellStart"/>
      <w:r w:rsidR="00811CF3">
        <w:t>Колодежанского</w:t>
      </w:r>
      <w:proofErr w:type="spellEnd"/>
      <w:r w:rsidR="00811CF3">
        <w:t xml:space="preserve"> сельского</w:t>
      </w:r>
      <w:r w:rsidR="00811CF3" w:rsidRPr="009002D4">
        <w:t xml:space="preserve"> поселения Подгоренского муниципального района Воронежской области</w:t>
      </w:r>
      <w:r w:rsidR="00811CF3">
        <w:t xml:space="preserve"> на сайте администрации Подгоренского муниципального района Воронежской области.</w:t>
      </w:r>
    </w:p>
    <w:p w:rsidR="00E916BC" w:rsidRDefault="00E916BC" w:rsidP="00E916BC">
      <w:pPr>
        <w:pStyle w:val="a3"/>
      </w:pPr>
    </w:p>
    <w:p w:rsidR="00E916BC" w:rsidRDefault="00E916BC" w:rsidP="00811CF3">
      <w:pPr>
        <w:numPr>
          <w:ilvl w:val="0"/>
          <w:numId w:val="1"/>
        </w:numPr>
        <w:ind w:left="709" w:hanging="283"/>
        <w:jc w:val="both"/>
      </w:pPr>
      <w:r>
        <w:t xml:space="preserve">Настоящее постановление вступает в силу  </w:t>
      </w:r>
      <w:proofErr w:type="gramStart"/>
      <w:r>
        <w:t>с даты</w:t>
      </w:r>
      <w:proofErr w:type="gramEnd"/>
      <w:r>
        <w:t xml:space="preserve"> официального опубликования (обнародования)  в Вестнике муниципальных правовых актов </w:t>
      </w:r>
      <w:proofErr w:type="spellStart"/>
      <w:r>
        <w:t>Колодежанского</w:t>
      </w:r>
      <w:proofErr w:type="spellEnd"/>
      <w: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>
        <w:t>Колодежанского</w:t>
      </w:r>
      <w:proofErr w:type="spellEnd"/>
      <w:r>
        <w:t xml:space="preserve"> сельского поселения</w:t>
      </w:r>
      <w:r w:rsidR="00B63D2D">
        <w:t>.</w:t>
      </w:r>
    </w:p>
    <w:p w:rsidR="00B63D2D" w:rsidRDefault="00B63D2D" w:rsidP="00B63D2D">
      <w:pPr>
        <w:pStyle w:val="a3"/>
      </w:pPr>
    </w:p>
    <w:p w:rsidR="00B63D2D" w:rsidRPr="009002D4" w:rsidRDefault="00B63D2D" w:rsidP="00811CF3">
      <w:pPr>
        <w:numPr>
          <w:ilvl w:val="0"/>
          <w:numId w:val="1"/>
        </w:numPr>
        <w:ind w:left="709" w:hanging="283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11CF3" w:rsidRPr="009002D4" w:rsidRDefault="00811CF3" w:rsidP="00811CF3"/>
    <w:p w:rsidR="00811CF3" w:rsidRPr="009002D4" w:rsidRDefault="00811CF3" w:rsidP="00811CF3"/>
    <w:p w:rsidR="00811CF3" w:rsidRPr="009002D4" w:rsidRDefault="00811CF3" w:rsidP="00811CF3">
      <w:pPr>
        <w:ind w:firstLine="708"/>
      </w:pPr>
      <w:r w:rsidRPr="009002D4">
        <w:t xml:space="preserve"> </w:t>
      </w:r>
    </w:p>
    <w:p w:rsidR="00811CF3" w:rsidRPr="009002D4" w:rsidRDefault="00811CF3" w:rsidP="00811CF3"/>
    <w:p w:rsidR="00811CF3" w:rsidRPr="00B63D2D" w:rsidRDefault="00811CF3" w:rsidP="00811CF3">
      <w:r w:rsidRPr="009002D4">
        <w:t xml:space="preserve">Глава </w:t>
      </w:r>
      <w:proofErr w:type="spellStart"/>
      <w:r>
        <w:t>Колодежанского</w:t>
      </w:r>
      <w:proofErr w:type="spellEnd"/>
      <w:r>
        <w:t xml:space="preserve"> сельского поселения</w:t>
      </w:r>
      <w:r w:rsidRPr="009002D4">
        <w:tab/>
        <w:t xml:space="preserve"> </w:t>
      </w:r>
      <w:r>
        <w:tab/>
      </w:r>
      <w:r w:rsidRPr="009002D4">
        <w:t xml:space="preserve"> </w:t>
      </w:r>
      <w:r w:rsidRPr="009002D4">
        <w:tab/>
        <w:t xml:space="preserve">                   </w:t>
      </w:r>
      <w:proofErr w:type="spellStart"/>
      <w:r>
        <w:t>А.И.Изюмов</w:t>
      </w:r>
      <w:proofErr w:type="spellEnd"/>
    </w:p>
    <w:p w:rsidR="00811CF3" w:rsidRDefault="00811CF3" w:rsidP="00811CF3"/>
    <w:p w:rsidR="00811CF3" w:rsidRDefault="00811CF3" w:rsidP="00811CF3"/>
    <w:p w:rsidR="00811CF3" w:rsidRDefault="00811CF3" w:rsidP="00811CF3"/>
    <w:p w:rsidR="00E43EC3" w:rsidRDefault="00E43EC3" w:rsidP="00E43E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Приложение</w:t>
      </w:r>
    </w:p>
    <w:p w:rsidR="00E43EC3" w:rsidRDefault="00E43EC3" w:rsidP="00E43E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к </w:t>
      </w:r>
      <w:proofErr w:type="gramStart"/>
      <w:r>
        <w:rPr>
          <w:sz w:val="28"/>
          <w:szCs w:val="28"/>
        </w:rPr>
        <w:t>постановлении</w:t>
      </w:r>
      <w:proofErr w:type="gramEnd"/>
      <w:r>
        <w:rPr>
          <w:sz w:val="28"/>
          <w:szCs w:val="28"/>
        </w:rPr>
        <w:t xml:space="preserve">   администрации</w:t>
      </w:r>
    </w:p>
    <w:p w:rsidR="00E43EC3" w:rsidRDefault="00E43EC3" w:rsidP="00E43E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   сельского поселения                                                                                                Подгоренского муниципального района</w:t>
      </w:r>
    </w:p>
    <w:p w:rsidR="00E43EC3" w:rsidRDefault="00E43EC3" w:rsidP="00E43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Воронежской области </w:t>
      </w:r>
    </w:p>
    <w:p w:rsidR="00E43EC3" w:rsidRDefault="00E43EC3" w:rsidP="00E43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   21.05.2024г.№7</w:t>
      </w:r>
    </w:p>
    <w:p w:rsidR="00E43EC3" w:rsidRDefault="00E43EC3" w:rsidP="00E43EC3">
      <w:pPr>
        <w:jc w:val="right"/>
        <w:rPr>
          <w:sz w:val="28"/>
          <w:szCs w:val="28"/>
        </w:rPr>
      </w:pPr>
    </w:p>
    <w:p w:rsidR="00E43EC3" w:rsidRDefault="00E43EC3" w:rsidP="00E43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Утверждаю</w:t>
      </w:r>
    </w:p>
    <w:p w:rsidR="00E43EC3" w:rsidRDefault="00E43EC3" w:rsidP="00E43E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Глава Администрации</w:t>
      </w:r>
    </w:p>
    <w:p w:rsidR="00E43EC3" w:rsidRDefault="00E43EC3" w:rsidP="00E43EC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    сельского поселения</w:t>
      </w:r>
    </w:p>
    <w:p w:rsidR="00E43EC3" w:rsidRDefault="00E43EC3" w:rsidP="00E43EC3">
      <w:pPr>
        <w:jc w:val="right"/>
        <w:rPr>
          <w:sz w:val="28"/>
          <w:szCs w:val="28"/>
        </w:rPr>
      </w:pPr>
      <w:r>
        <w:rPr>
          <w:sz w:val="28"/>
          <w:szCs w:val="28"/>
        </w:rPr>
        <w:t>Подгоренского муниципального района</w:t>
      </w:r>
    </w:p>
    <w:p w:rsidR="00E43EC3" w:rsidRDefault="00E43EC3" w:rsidP="00E43E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Воронежской области</w:t>
      </w:r>
    </w:p>
    <w:p w:rsidR="00E43EC3" w:rsidRDefault="00E43EC3" w:rsidP="00E43EC3">
      <w:pPr>
        <w:jc w:val="right"/>
        <w:rPr>
          <w:sz w:val="28"/>
          <w:szCs w:val="28"/>
        </w:rPr>
      </w:pPr>
      <w:r>
        <w:rPr>
          <w:sz w:val="28"/>
          <w:szCs w:val="28"/>
        </w:rPr>
        <w:t>Изюмов А.И.</w:t>
      </w:r>
    </w:p>
    <w:p w:rsidR="00E43EC3" w:rsidRDefault="00E43EC3" w:rsidP="00E43EC3">
      <w:pPr>
        <w:spacing w:line="360" w:lineRule="auto"/>
        <w:rPr>
          <w:sz w:val="28"/>
          <w:szCs w:val="28"/>
        </w:rPr>
      </w:pPr>
    </w:p>
    <w:p w:rsidR="00E43EC3" w:rsidRDefault="00E43EC3" w:rsidP="00E43EC3">
      <w:pPr>
        <w:spacing w:line="360" w:lineRule="auto"/>
        <w:rPr>
          <w:sz w:val="28"/>
          <w:szCs w:val="28"/>
        </w:rPr>
      </w:pPr>
    </w:p>
    <w:p w:rsidR="00E43EC3" w:rsidRDefault="00E43EC3" w:rsidP="00E43EC3">
      <w:pPr>
        <w:spacing w:line="360" w:lineRule="auto"/>
        <w:jc w:val="center"/>
        <w:rPr>
          <w:sz w:val="28"/>
          <w:szCs w:val="28"/>
        </w:rPr>
      </w:pPr>
    </w:p>
    <w:p w:rsidR="00E43EC3" w:rsidRDefault="00E43EC3" w:rsidP="00E43EC3">
      <w:pPr>
        <w:spacing w:line="360" w:lineRule="auto"/>
        <w:jc w:val="center"/>
        <w:rPr>
          <w:sz w:val="28"/>
          <w:szCs w:val="28"/>
        </w:rPr>
      </w:pPr>
    </w:p>
    <w:p w:rsidR="00E43EC3" w:rsidRDefault="00E43EC3" w:rsidP="00E43EC3">
      <w:pPr>
        <w:spacing w:line="360" w:lineRule="auto"/>
        <w:jc w:val="center"/>
        <w:rPr>
          <w:sz w:val="28"/>
          <w:szCs w:val="28"/>
        </w:rPr>
      </w:pPr>
    </w:p>
    <w:p w:rsidR="00E43EC3" w:rsidRDefault="00E43EC3" w:rsidP="00E43E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АКТУАЛИЗИРОВАНАЯ  СХЕМА ВОДОСНАБЖЕНИЯ И ВОДООТВЕДЕНИЯ КОЛОДЕЖАНСКОГО СЕЛЬСКОГО ПОСЕЛЕНИЯ ПОДГОРЕНСКОГО МУНИЦИПАЛЬНОГО РАЙОНА ВОРОНЕЖСКОЙ ОБЛАСТИ</w:t>
      </w:r>
    </w:p>
    <w:p w:rsidR="00E43EC3" w:rsidRDefault="00E43EC3" w:rsidP="00E43EC3">
      <w:pPr>
        <w:jc w:val="center"/>
        <w:rPr>
          <w:b/>
          <w:sz w:val="36"/>
          <w:szCs w:val="36"/>
        </w:rPr>
      </w:pPr>
    </w:p>
    <w:p w:rsidR="00E43EC3" w:rsidRDefault="00E43EC3" w:rsidP="00E43EC3">
      <w:pPr>
        <w:jc w:val="center"/>
        <w:rPr>
          <w:b/>
          <w:sz w:val="28"/>
          <w:szCs w:val="28"/>
        </w:rPr>
      </w:pPr>
    </w:p>
    <w:p w:rsidR="00E43EC3" w:rsidRDefault="00E43EC3" w:rsidP="00E43EC3">
      <w:pPr>
        <w:rPr>
          <w:b/>
          <w:sz w:val="28"/>
          <w:szCs w:val="28"/>
        </w:rPr>
      </w:pPr>
    </w:p>
    <w:p w:rsidR="00E43EC3" w:rsidRDefault="00E43EC3" w:rsidP="00E43EC3">
      <w:pPr>
        <w:spacing w:line="360" w:lineRule="auto"/>
        <w:jc w:val="center"/>
        <w:rPr>
          <w:sz w:val="28"/>
          <w:szCs w:val="28"/>
        </w:rPr>
      </w:pPr>
    </w:p>
    <w:p w:rsidR="00E43EC3" w:rsidRDefault="00E43EC3" w:rsidP="00E43EC3">
      <w:pPr>
        <w:spacing w:line="360" w:lineRule="auto"/>
        <w:jc w:val="center"/>
        <w:rPr>
          <w:sz w:val="28"/>
          <w:szCs w:val="28"/>
        </w:rPr>
      </w:pPr>
    </w:p>
    <w:p w:rsidR="00E43EC3" w:rsidRDefault="00E43EC3" w:rsidP="00E43EC3">
      <w:pPr>
        <w:spacing w:line="360" w:lineRule="auto"/>
        <w:jc w:val="center"/>
        <w:rPr>
          <w:sz w:val="28"/>
          <w:szCs w:val="28"/>
        </w:rPr>
      </w:pPr>
    </w:p>
    <w:p w:rsidR="00E43EC3" w:rsidRDefault="00E43EC3" w:rsidP="00E43EC3">
      <w:pPr>
        <w:spacing w:line="360" w:lineRule="auto"/>
        <w:rPr>
          <w:sz w:val="28"/>
          <w:szCs w:val="28"/>
        </w:rPr>
      </w:pPr>
    </w:p>
    <w:p w:rsidR="00E43EC3" w:rsidRDefault="00E43EC3" w:rsidP="00E43EC3">
      <w:pPr>
        <w:spacing w:line="360" w:lineRule="auto"/>
        <w:rPr>
          <w:sz w:val="28"/>
          <w:szCs w:val="28"/>
        </w:rPr>
      </w:pPr>
    </w:p>
    <w:p w:rsidR="00E43EC3" w:rsidRDefault="00E43EC3" w:rsidP="00E43EC3">
      <w:pPr>
        <w:spacing w:line="360" w:lineRule="auto"/>
        <w:rPr>
          <w:sz w:val="28"/>
          <w:szCs w:val="28"/>
        </w:rPr>
      </w:pPr>
    </w:p>
    <w:p w:rsidR="00E43EC3" w:rsidRDefault="00E43EC3" w:rsidP="00E43EC3">
      <w:pPr>
        <w:spacing w:line="360" w:lineRule="auto"/>
        <w:rPr>
          <w:sz w:val="28"/>
          <w:szCs w:val="28"/>
        </w:rPr>
      </w:pPr>
    </w:p>
    <w:p w:rsidR="00E43EC3" w:rsidRDefault="00E43EC3" w:rsidP="00E43EC3">
      <w:pPr>
        <w:spacing w:line="360" w:lineRule="auto"/>
        <w:rPr>
          <w:sz w:val="28"/>
          <w:szCs w:val="28"/>
        </w:rPr>
      </w:pPr>
    </w:p>
    <w:p w:rsidR="00E43EC3" w:rsidRDefault="00E43EC3" w:rsidP="00E43EC3">
      <w:pPr>
        <w:spacing w:line="360" w:lineRule="auto"/>
        <w:rPr>
          <w:sz w:val="28"/>
          <w:szCs w:val="28"/>
        </w:rPr>
      </w:pPr>
    </w:p>
    <w:p w:rsidR="00E43EC3" w:rsidRDefault="00E43EC3" w:rsidP="00E43E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Воронежская область, Подгоренский район, с. </w:t>
      </w:r>
      <w:proofErr w:type="spellStart"/>
      <w:r>
        <w:rPr>
          <w:sz w:val="28"/>
          <w:szCs w:val="28"/>
        </w:rPr>
        <w:t>Колодежное</w:t>
      </w:r>
      <w:proofErr w:type="spellEnd"/>
      <w:r>
        <w:rPr>
          <w:sz w:val="28"/>
          <w:szCs w:val="28"/>
        </w:rPr>
        <w:t xml:space="preserve"> 2024г.</w:t>
      </w:r>
    </w:p>
    <w:p w:rsidR="00E43EC3" w:rsidRDefault="00E43EC3" w:rsidP="00E43EC3">
      <w:pPr>
        <w:spacing w:line="360" w:lineRule="auto"/>
        <w:rPr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ind w:left="720"/>
        <w:rPr>
          <w:b/>
          <w:sz w:val="28"/>
          <w:szCs w:val="28"/>
        </w:rPr>
      </w:pPr>
    </w:p>
    <w:p w:rsidR="00E43EC3" w:rsidRDefault="00E43EC3" w:rsidP="00E43EC3">
      <w:pPr>
        <w:pStyle w:val="Default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положения. Концепция схемы и основные инженерные решения</w:t>
      </w:r>
    </w:p>
    <w:p w:rsidR="00E43EC3" w:rsidRDefault="00E43EC3" w:rsidP="00E43EC3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Колодежанское</w:t>
      </w:r>
      <w:proofErr w:type="spellEnd"/>
      <w:r>
        <w:rPr>
          <w:sz w:val="28"/>
          <w:szCs w:val="28"/>
        </w:rPr>
        <w:t xml:space="preserve"> сельское поселение входит в состав Подгоренского муниципального района Воронежской области Российской Федерации.</w:t>
      </w:r>
    </w:p>
    <w:p w:rsidR="00E43EC3" w:rsidRDefault="00E43EC3" w:rsidP="00E43EC3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Численность населения составляет: 516 человек. </w:t>
      </w:r>
    </w:p>
    <w:p w:rsidR="00E43EC3" w:rsidRDefault="00E43EC3" w:rsidP="00E43EC3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</w:p>
    <w:p w:rsidR="00E43EC3" w:rsidRDefault="00E43EC3" w:rsidP="00E43EC3">
      <w:pPr>
        <w:tabs>
          <w:tab w:val="left" w:pos="1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Схема водоснабжения </w:t>
      </w:r>
      <w:proofErr w:type="spellStart"/>
      <w:r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разработана на период до 2030 г. Схема включает первоочередные мероприятия по развитию централизованной системы водоснабжения, повышению надежности функционирования системы и обеспечению комфортных и безопасных условий для проживания людей в муниципальном образовании.</w:t>
      </w:r>
    </w:p>
    <w:p w:rsidR="00E43EC3" w:rsidRDefault="00E43EC3" w:rsidP="00E43E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E43EC3" w:rsidRDefault="00E43EC3" w:rsidP="00E43EC3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Исходные данные</w:t>
      </w:r>
    </w:p>
    <w:p w:rsidR="00E43EC3" w:rsidRDefault="00E43EC3" w:rsidP="00E43E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водоснабжения </w:t>
      </w:r>
      <w:proofErr w:type="spellStart"/>
      <w:r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Подгоренского муниципального района Воронежской области Российской Федерации на период до 2024 г. и на перспективу до 2030 г. разработана на основании следующих документов:</w:t>
      </w:r>
    </w:p>
    <w:p w:rsidR="00E43EC3" w:rsidRDefault="00E43EC3" w:rsidP="00E43EC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технического задания на разработку схем водоснабжения муниципального образования; </w:t>
      </w:r>
    </w:p>
    <w:p w:rsidR="00E43EC3" w:rsidRDefault="00E43EC3" w:rsidP="00E43EC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Генерального плана </w:t>
      </w:r>
      <w:proofErr w:type="spellStart"/>
      <w:r>
        <w:rPr>
          <w:sz w:val="28"/>
          <w:szCs w:val="28"/>
        </w:rPr>
        <w:t>Колодежанское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E43EC3" w:rsidRDefault="00E43EC3" w:rsidP="00E43EC3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Схемы развития инженерной инфраструктуры. Системы водоснабжения.</w:t>
      </w: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Существующее положение в сфере водоснабжения </w:t>
      </w:r>
    </w:p>
    <w:p w:rsidR="00E43EC3" w:rsidRDefault="00E43EC3" w:rsidP="00E43EC3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Анализ структуры системы водоснабжения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олодежное</w:t>
      </w:r>
      <w:proofErr w:type="spellEnd"/>
    </w:p>
    <w:p w:rsidR="00E43EC3" w:rsidRDefault="00E43EC3" w:rsidP="00E43E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существует централизованная система хозяйственно-питьевого водоснабжения. Всего в поселении 126 вводов по водоснабжению.</w:t>
      </w:r>
    </w:p>
    <w:p w:rsidR="00E43EC3" w:rsidRDefault="00E43EC3" w:rsidP="00E43E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Заборы воды производятся из трех скважин.</w:t>
      </w:r>
    </w:p>
    <w:p w:rsidR="00E43EC3" w:rsidRDefault="00E43EC3" w:rsidP="00E43E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1.Скважина № 3: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  <w:proofErr w:type="spellEnd"/>
      <w:r>
        <w:rPr>
          <w:sz w:val="28"/>
          <w:szCs w:val="28"/>
        </w:rPr>
        <w:t xml:space="preserve">, </w:t>
      </w:r>
    </w:p>
    <w:p w:rsidR="00E43EC3" w:rsidRDefault="00E43EC3" w:rsidP="00E43E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2.Скважина № 2: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ергиенко</w:t>
      </w:r>
      <w:proofErr w:type="spellEnd"/>
    </w:p>
    <w:p w:rsidR="00E43EC3" w:rsidRDefault="00E43EC3" w:rsidP="00E43E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Скважина № 1: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прышко</w:t>
      </w:r>
      <w:proofErr w:type="spellEnd"/>
    </w:p>
    <w:p w:rsidR="00E43EC3" w:rsidRDefault="00E43EC3" w:rsidP="00E43E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Очистка воды не производятся.</w:t>
      </w:r>
    </w:p>
    <w:p w:rsidR="00E43EC3" w:rsidRDefault="00E43EC3" w:rsidP="00E43E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 поселении находятся водонапорная башня.</w:t>
      </w:r>
    </w:p>
    <w:p w:rsidR="00E43EC3" w:rsidRDefault="00E43EC3" w:rsidP="00E43E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Расход на потребление воды представлено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3223"/>
        <w:gridCol w:w="3172"/>
      </w:tblGrid>
      <w:tr w:rsidR="00E43EC3" w:rsidTr="00E43EC3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Скважина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Год ввода в эксплуатацию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Нагрузка, м</w:t>
            </w:r>
            <w:r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/час</w:t>
            </w:r>
          </w:p>
        </w:tc>
      </w:tr>
      <w:tr w:rsidR="00E43EC3" w:rsidTr="00E43EC3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Скважина №1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1971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43EC3" w:rsidTr="00E43EC3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Скважина №2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43EC3" w:rsidTr="00E43EC3"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Скважина №3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:rsidR="00E43EC3" w:rsidRDefault="00E43EC3" w:rsidP="00E43EC3">
      <w:pPr>
        <w:rPr>
          <w:b/>
          <w:sz w:val="32"/>
          <w:szCs w:val="32"/>
        </w:rPr>
      </w:pPr>
    </w:p>
    <w:p w:rsidR="00E43EC3" w:rsidRDefault="00E43EC3" w:rsidP="00E43EC3">
      <w:pPr>
        <w:pStyle w:val="a4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Скважины №№ 1,2,3 снабжают водой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олодежное</w:t>
      </w:r>
      <w:proofErr w:type="spellEnd"/>
      <w:r>
        <w:rPr>
          <w:sz w:val="28"/>
          <w:szCs w:val="28"/>
        </w:rPr>
        <w:t>.</w:t>
      </w: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Анализ состояния и функционирования существующих источников водоснабжения</w:t>
      </w:r>
    </w:p>
    <w:p w:rsidR="00E43EC3" w:rsidRDefault="00E43EC3" w:rsidP="00E43EC3">
      <w:pPr>
        <w:pStyle w:val="a4"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настоящее время источниками хозяйственно-питьевого, противопожарного и производственного водоснабжения </w:t>
      </w:r>
      <w:proofErr w:type="spellStart"/>
      <w:r>
        <w:rPr>
          <w:sz w:val="28"/>
          <w:szCs w:val="28"/>
        </w:rPr>
        <w:t>Колодежанское</w:t>
      </w:r>
      <w:proofErr w:type="spellEnd"/>
      <w:r>
        <w:rPr>
          <w:sz w:val="28"/>
          <w:szCs w:val="28"/>
        </w:rPr>
        <w:t xml:space="preserve"> сельского поселения являются 3 скважины и индивидуальные колодцы.</w:t>
      </w:r>
    </w:p>
    <w:p w:rsidR="00E43EC3" w:rsidRDefault="00E43EC3" w:rsidP="00E43EC3">
      <w:pPr>
        <w:pStyle w:val="a4"/>
        <w:spacing w:line="360" w:lineRule="auto"/>
        <w:ind w:left="0" w:firstLine="709"/>
        <w:rPr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Анализ существующих сооружений системы водоснабжения</w:t>
      </w:r>
    </w:p>
    <w:p w:rsidR="00E43EC3" w:rsidRDefault="00E43EC3" w:rsidP="00E43EC3">
      <w:pPr>
        <w:shd w:val="clear" w:color="auto" w:fill="FFFFFF"/>
        <w:spacing w:line="360" w:lineRule="auto"/>
        <w:ind w:left="19" w:right="14" w:firstLine="715"/>
        <w:rPr>
          <w:sz w:val="28"/>
          <w:szCs w:val="28"/>
        </w:rPr>
      </w:pPr>
      <w:r>
        <w:rPr>
          <w:sz w:val="28"/>
          <w:szCs w:val="28"/>
        </w:rPr>
        <w:t>Очистка воды не осуществляется.</w:t>
      </w:r>
    </w:p>
    <w:p w:rsidR="00E43EC3" w:rsidRDefault="00E43EC3" w:rsidP="00E43EC3">
      <w:pPr>
        <w:shd w:val="clear" w:color="auto" w:fill="FFFFFF"/>
        <w:spacing w:line="480" w:lineRule="auto"/>
        <w:ind w:right="-185"/>
        <w:jc w:val="center"/>
        <w:rPr>
          <w:b/>
          <w:color w:val="000000"/>
          <w:sz w:val="28"/>
          <w:szCs w:val="28"/>
        </w:rPr>
      </w:pPr>
    </w:p>
    <w:p w:rsidR="00E43EC3" w:rsidRDefault="00E43EC3" w:rsidP="00E43EC3">
      <w:pPr>
        <w:shd w:val="clear" w:color="auto" w:fill="FFFFFF"/>
        <w:spacing w:line="480" w:lineRule="auto"/>
        <w:ind w:right="-185"/>
        <w:jc w:val="center"/>
        <w:rPr>
          <w:b/>
          <w:color w:val="000000"/>
          <w:sz w:val="28"/>
          <w:szCs w:val="28"/>
        </w:rPr>
      </w:pPr>
    </w:p>
    <w:p w:rsidR="00E43EC3" w:rsidRDefault="00E43EC3" w:rsidP="00E43EC3">
      <w:pPr>
        <w:shd w:val="clear" w:color="auto" w:fill="FFFFFF"/>
        <w:spacing w:line="480" w:lineRule="auto"/>
        <w:ind w:right="-185"/>
        <w:jc w:val="center"/>
        <w:rPr>
          <w:b/>
          <w:color w:val="000000"/>
          <w:sz w:val="28"/>
          <w:szCs w:val="28"/>
        </w:rPr>
      </w:pPr>
    </w:p>
    <w:p w:rsidR="00E43EC3" w:rsidRDefault="00E43EC3" w:rsidP="00E43EC3">
      <w:pPr>
        <w:shd w:val="clear" w:color="auto" w:fill="FFFFFF"/>
        <w:spacing w:line="480" w:lineRule="auto"/>
        <w:ind w:right="-185"/>
        <w:jc w:val="center"/>
        <w:rPr>
          <w:b/>
          <w:color w:val="000000"/>
          <w:sz w:val="28"/>
          <w:szCs w:val="28"/>
        </w:rPr>
      </w:pPr>
    </w:p>
    <w:p w:rsidR="00E43EC3" w:rsidRDefault="00E43EC3" w:rsidP="00E43EC3">
      <w:pPr>
        <w:shd w:val="clear" w:color="auto" w:fill="FFFFFF"/>
        <w:spacing w:line="480" w:lineRule="auto"/>
        <w:ind w:right="-185"/>
        <w:jc w:val="center"/>
        <w:rPr>
          <w:b/>
          <w:color w:val="000000"/>
          <w:spacing w:val="2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Характеристика основного насосного оборудования</w:t>
      </w:r>
    </w:p>
    <w:tbl>
      <w:tblPr>
        <w:tblW w:w="940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2126"/>
        <w:gridCol w:w="1841"/>
        <w:gridCol w:w="1559"/>
        <w:gridCol w:w="1103"/>
      </w:tblGrid>
      <w:tr w:rsidR="00E43EC3" w:rsidTr="00E43EC3">
        <w:trPr>
          <w:trHeight w:val="927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right="-185"/>
              <w:jc w:val="center"/>
              <w:rPr>
                <w:b/>
                <w:color w:val="000000"/>
                <w:spacing w:val="2"/>
                <w:sz w:val="28"/>
                <w:szCs w:val="28"/>
                <w:lang w:eastAsia="ar-SA"/>
              </w:rPr>
            </w:pPr>
            <w:r>
              <w:rPr>
                <w:b/>
                <w:color w:val="000000"/>
                <w:spacing w:val="2"/>
                <w:sz w:val="28"/>
                <w:szCs w:val="28"/>
                <w:lang w:eastAsia="ar-SA"/>
              </w:rPr>
              <w:t>Скважина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left="-51" w:right="-185" w:firstLine="51"/>
              <w:jc w:val="center"/>
              <w:rPr>
                <w:b/>
                <w:color w:val="000000"/>
                <w:spacing w:val="2"/>
                <w:lang w:eastAsia="ar-SA"/>
              </w:rPr>
            </w:pPr>
            <w:r>
              <w:rPr>
                <w:b/>
                <w:color w:val="000000"/>
                <w:spacing w:val="2"/>
                <w:lang w:eastAsia="ar-SA"/>
              </w:rPr>
              <w:t>Перечень основного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left="-51" w:right="-185" w:firstLine="51"/>
              <w:jc w:val="center"/>
              <w:rPr>
                <w:b/>
                <w:color w:val="000000"/>
                <w:spacing w:val="2"/>
                <w:lang w:eastAsia="ar-SA"/>
              </w:rPr>
            </w:pPr>
            <w:r>
              <w:rPr>
                <w:b/>
                <w:color w:val="000000"/>
                <w:spacing w:val="2"/>
                <w:lang w:eastAsia="ar-SA"/>
              </w:rPr>
              <w:t>Производительность,</w:t>
            </w:r>
          </w:p>
          <w:p w:rsidR="00E43EC3" w:rsidRDefault="00E43EC3">
            <w:pPr>
              <w:ind w:left="-51" w:right="-185" w:firstLine="51"/>
              <w:jc w:val="center"/>
              <w:rPr>
                <w:b/>
                <w:color w:val="000000"/>
                <w:spacing w:val="2"/>
                <w:lang w:eastAsia="ar-SA"/>
              </w:rPr>
            </w:pPr>
            <w:proofErr w:type="spellStart"/>
            <w:r>
              <w:rPr>
                <w:b/>
                <w:color w:val="000000"/>
                <w:spacing w:val="2"/>
                <w:lang w:eastAsia="ar-SA"/>
              </w:rPr>
              <w:t>куб</w:t>
            </w:r>
            <w:proofErr w:type="gramStart"/>
            <w:r>
              <w:rPr>
                <w:b/>
                <w:color w:val="000000"/>
                <w:spacing w:val="2"/>
                <w:lang w:eastAsia="ar-SA"/>
              </w:rPr>
              <w:t>.м</w:t>
            </w:r>
            <w:proofErr w:type="spellEnd"/>
            <w:proofErr w:type="gramEnd"/>
            <w:r>
              <w:rPr>
                <w:b/>
                <w:color w:val="000000"/>
                <w:spacing w:val="2"/>
                <w:lang w:eastAsia="ar-SA"/>
              </w:rPr>
              <w:t>/час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right="-185"/>
              <w:jc w:val="center"/>
              <w:rPr>
                <w:b/>
                <w:color w:val="000000"/>
                <w:spacing w:val="2"/>
                <w:lang w:eastAsia="ar-SA"/>
              </w:rPr>
            </w:pPr>
            <w:r>
              <w:rPr>
                <w:b/>
                <w:color w:val="000000"/>
                <w:spacing w:val="2"/>
                <w:lang w:eastAsia="ar-SA"/>
              </w:rPr>
              <w:t>Мощность,</w:t>
            </w:r>
          </w:p>
          <w:p w:rsidR="00E43EC3" w:rsidRDefault="00E43EC3">
            <w:pPr>
              <w:ind w:right="-185"/>
              <w:jc w:val="center"/>
              <w:rPr>
                <w:b/>
                <w:color w:val="000000"/>
                <w:spacing w:val="2"/>
                <w:lang w:eastAsia="ar-SA"/>
              </w:rPr>
            </w:pPr>
            <w:r>
              <w:rPr>
                <w:b/>
                <w:color w:val="000000"/>
                <w:spacing w:val="2"/>
                <w:lang w:eastAsia="ar-SA"/>
              </w:rPr>
              <w:t>кВт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left="-101" w:right="-185"/>
              <w:jc w:val="center"/>
              <w:rPr>
                <w:b/>
                <w:color w:val="000000"/>
                <w:spacing w:val="2"/>
                <w:lang w:eastAsia="ar-SA"/>
              </w:rPr>
            </w:pPr>
            <w:r>
              <w:rPr>
                <w:b/>
                <w:color w:val="000000"/>
                <w:spacing w:val="2"/>
                <w:lang w:eastAsia="ar-SA"/>
              </w:rPr>
              <w:t xml:space="preserve">Год </w:t>
            </w:r>
          </w:p>
          <w:p w:rsidR="00E43EC3" w:rsidRDefault="00E43EC3">
            <w:pPr>
              <w:ind w:left="-101" w:right="-185"/>
              <w:jc w:val="center"/>
              <w:rPr>
                <w:b/>
                <w:color w:val="000000"/>
                <w:spacing w:val="2"/>
                <w:lang w:eastAsia="ar-SA"/>
              </w:rPr>
            </w:pPr>
            <w:r>
              <w:rPr>
                <w:b/>
                <w:color w:val="000000"/>
                <w:spacing w:val="2"/>
                <w:lang w:eastAsia="ar-SA"/>
              </w:rPr>
              <w:t>ввода</w:t>
            </w:r>
          </w:p>
        </w:tc>
      </w:tr>
      <w:tr w:rsidR="00E43EC3" w:rsidTr="00E43EC3">
        <w:trPr>
          <w:trHeight w:val="33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Скважина №1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ЭЦВ 6-10-80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right="-185"/>
              <w:jc w:val="center"/>
              <w:rPr>
                <w:color w:val="000000"/>
                <w:spacing w:val="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right="-185"/>
              <w:jc w:val="center"/>
              <w:rPr>
                <w:color w:val="000000"/>
                <w:spacing w:val="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right="-185"/>
              <w:jc w:val="center"/>
              <w:rPr>
                <w:color w:val="000000"/>
                <w:spacing w:val="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lang w:eastAsia="ar-SA"/>
              </w:rPr>
              <w:t>1971</w:t>
            </w:r>
          </w:p>
        </w:tc>
      </w:tr>
      <w:tr w:rsidR="00E43EC3" w:rsidTr="00E43EC3">
        <w:trPr>
          <w:trHeight w:val="33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Скважина №2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ЭЦВ 6-10-80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right="-185"/>
              <w:jc w:val="center"/>
              <w:rPr>
                <w:color w:val="000000"/>
                <w:spacing w:val="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right="-185"/>
              <w:jc w:val="center"/>
              <w:rPr>
                <w:color w:val="000000"/>
                <w:spacing w:val="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right="-185"/>
              <w:jc w:val="center"/>
              <w:rPr>
                <w:color w:val="000000"/>
                <w:spacing w:val="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lang w:eastAsia="ar-SA"/>
              </w:rPr>
              <w:t>1988</w:t>
            </w:r>
          </w:p>
        </w:tc>
      </w:tr>
      <w:tr w:rsidR="00E43EC3" w:rsidTr="00E43EC3">
        <w:trPr>
          <w:trHeight w:val="334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Скважина №3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ЭЦВ 6-10-80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right="-185"/>
              <w:jc w:val="center"/>
              <w:rPr>
                <w:color w:val="000000"/>
                <w:spacing w:val="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right="-185"/>
              <w:jc w:val="center"/>
              <w:rPr>
                <w:color w:val="000000"/>
                <w:spacing w:val="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ind w:right="-185"/>
              <w:jc w:val="center"/>
              <w:rPr>
                <w:color w:val="000000"/>
                <w:spacing w:val="2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2"/>
                <w:sz w:val="28"/>
                <w:szCs w:val="28"/>
                <w:lang w:eastAsia="ar-SA"/>
              </w:rPr>
              <w:t>2023</w:t>
            </w:r>
          </w:p>
        </w:tc>
      </w:tr>
    </w:tbl>
    <w:p w:rsidR="00E43EC3" w:rsidRDefault="00E43EC3" w:rsidP="00E43EC3">
      <w:pPr>
        <w:pStyle w:val="Default"/>
        <w:rPr>
          <w:b/>
          <w:sz w:val="28"/>
          <w:szCs w:val="28"/>
        </w:rPr>
      </w:pPr>
    </w:p>
    <w:p w:rsidR="00E43EC3" w:rsidRDefault="00E43EC3" w:rsidP="00E43EC3">
      <w:pPr>
        <w:pStyle w:val="Default"/>
        <w:rPr>
          <w:b/>
          <w:sz w:val="28"/>
          <w:szCs w:val="28"/>
        </w:rPr>
      </w:pPr>
    </w:p>
    <w:p w:rsidR="00E43EC3" w:rsidRDefault="00E43EC3" w:rsidP="00E43EC3">
      <w:pPr>
        <w:pStyle w:val="Default"/>
        <w:rPr>
          <w:b/>
          <w:sz w:val="28"/>
          <w:szCs w:val="28"/>
        </w:rPr>
      </w:pPr>
    </w:p>
    <w:p w:rsidR="00E43EC3" w:rsidRDefault="00E43EC3" w:rsidP="00E43EC3">
      <w:pPr>
        <w:pStyle w:val="Default"/>
        <w:rPr>
          <w:b/>
          <w:sz w:val="28"/>
          <w:szCs w:val="28"/>
        </w:rPr>
      </w:pPr>
    </w:p>
    <w:p w:rsidR="00E43EC3" w:rsidRDefault="00E43EC3" w:rsidP="00E43EC3">
      <w:pPr>
        <w:pStyle w:val="Default"/>
        <w:rPr>
          <w:b/>
          <w:sz w:val="28"/>
          <w:szCs w:val="28"/>
        </w:rPr>
      </w:pPr>
    </w:p>
    <w:p w:rsidR="00E43EC3" w:rsidRDefault="00E43EC3" w:rsidP="00E43EC3">
      <w:pPr>
        <w:pStyle w:val="Default"/>
        <w:rPr>
          <w:b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 Анализ состояния и функционирования водопроводных сетей системы водоснабжения</w:t>
      </w:r>
    </w:p>
    <w:p w:rsidR="00E43EC3" w:rsidRDefault="00E43EC3" w:rsidP="00E43EC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Водопроводные сети сельского поселения проложены из стальных, трубопроводов диаметром  100 мм;  ПЭ 80мм, асбестоцементных диаметром 150мм. Общая протяженность водопроводных сетей составляет 9197 </w:t>
      </w:r>
      <w:proofErr w:type="spellStart"/>
      <w:r>
        <w:rPr>
          <w:sz w:val="28"/>
          <w:szCs w:val="28"/>
        </w:rPr>
        <w:t>п.м</w:t>
      </w:r>
      <w:proofErr w:type="spellEnd"/>
      <w:r>
        <w:rPr>
          <w:sz w:val="28"/>
          <w:szCs w:val="28"/>
        </w:rPr>
        <w:t>. Участки сети имеют различный срок эксплуатации, т. к. прокладывались по мере развития жилой и промышленной зоны. Водопроводные сети имеют кольцевые и тупиковые участки. Наличие тупиковых участков значительно ухудшает качество воды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43EC3" w:rsidRDefault="00E43EC3" w:rsidP="00E43EC3">
      <w:pPr>
        <w:shd w:val="clear" w:color="auto" w:fill="FFFFFF"/>
        <w:spacing w:line="360" w:lineRule="auto"/>
        <w:ind w:right="57" w:firstLine="851"/>
        <w:rPr>
          <w:sz w:val="28"/>
          <w:szCs w:val="28"/>
        </w:rPr>
      </w:pPr>
      <w:r>
        <w:rPr>
          <w:sz w:val="28"/>
          <w:szCs w:val="28"/>
        </w:rPr>
        <w:t>На водопроводной сети населенных пунктов установлено 71 колодец.</w:t>
      </w:r>
    </w:p>
    <w:p w:rsidR="00E43EC3" w:rsidRDefault="00E43EC3" w:rsidP="00E43EC3">
      <w:pPr>
        <w:shd w:val="clear" w:color="auto" w:fill="FFFFFF"/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Металлические трубопроводы водоснабжения характеризуются высоким износом, вследствие чего наблюдается замутнение воды от коррозионных процессов в распределительной сети.</w:t>
      </w:r>
    </w:p>
    <w:p w:rsidR="00E43EC3" w:rsidRDefault="00E43EC3" w:rsidP="00E43EC3">
      <w:pPr>
        <w:tabs>
          <w:tab w:val="num" w:pos="0"/>
        </w:tabs>
        <w:spacing w:before="120"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Большая протяженность тупиковых водопроводных сетей и удаленность от водозабора приводят к ухудшению качества питьевой воды у потребителей, особенно в летние месяцы. Необходимо выполнить </w:t>
      </w:r>
      <w:proofErr w:type="spellStart"/>
      <w:r>
        <w:rPr>
          <w:sz w:val="28"/>
          <w:szCs w:val="28"/>
        </w:rPr>
        <w:lastRenderedPageBreak/>
        <w:t>закольцовки</w:t>
      </w:r>
      <w:proofErr w:type="spellEnd"/>
      <w:r>
        <w:rPr>
          <w:sz w:val="28"/>
          <w:szCs w:val="28"/>
        </w:rPr>
        <w:t xml:space="preserve"> трубопроводов для повышения надежности работы системы водоснабжения.</w:t>
      </w:r>
    </w:p>
    <w:p w:rsidR="00E43EC3" w:rsidRDefault="00E43EC3" w:rsidP="00E43EC3">
      <w:pPr>
        <w:tabs>
          <w:tab w:val="num" w:pos="0"/>
        </w:tabs>
        <w:spacing w:before="120" w:line="480" w:lineRule="auto"/>
        <w:rPr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3.6. Описание территорий </w:t>
      </w:r>
      <w:proofErr w:type="spellStart"/>
      <w:r>
        <w:rPr>
          <w:b/>
          <w:sz w:val="28"/>
          <w:szCs w:val="28"/>
        </w:rPr>
        <w:t>Колодежанского</w:t>
      </w:r>
      <w:proofErr w:type="spellEnd"/>
      <w:r>
        <w:rPr>
          <w:b/>
          <w:sz w:val="28"/>
          <w:szCs w:val="28"/>
        </w:rPr>
        <w:t xml:space="preserve"> сельского поселения, не охваченных централизованной системой водоснабжения</w:t>
      </w:r>
    </w:p>
    <w:p w:rsidR="00E43EC3" w:rsidRDefault="00E43EC3" w:rsidP="00E43EC3">
      <w:pPr>
        <w:pStyle w:val="a4"/>
        <w:spacing w:line="360" w:lineRule="auto"/>
        <w:ind w:left="0" w:firstLine="1134"/>
        <w:rPr>
          <w:sz w:val="28"/>
          <w:szCs w:val="28"/>
        </w:rPr>
      </w:pPr>
      <w:r>
        <w:rPr>
          <w:sz w:val="28"/>
          <w:szCs w:val="28"/>
        </w:rPr>
        <w:t>Холодное водоснабжение в основном осуществляется по централизованной системе водоснабжения.</w:t>
      </w:r>
    </w:p>
    <w:p w:rsidR="00E43EC3" w:rsidRDefault="00E43EC3" w:rsidP="00E43EC3">
      <w:pPr>
        <w:pStyle w:val="a4"/>
        <w:spacing w:line="360" w:lineRule="auto"/>
        <w:ind w:left="0" w:firstLine="1134"/>
        <w:rPr>
          <w:sz w:val="28"/>
          <w:szCs w:val="28"/>
        </w:rPr>
      </w:pPr>
      <w:r>
        <w:rPr>
          <w:sz w:val="28"/>
          <w:szCs w:val="28"/>
        </w:rPr>
        <w:t>Нецентрализованной системой водоснабжения пользуются жители части индивидуального жилого фонда.</w:t>
      </w:r>
    </w:p>
    <w:p w:rsidR="00E43EC3" w:rsidRDefault="00E43EC3" w:rsidP="00E43EC3">
      <w:pPr>
        <w:pStyle w:val="Default"/>
        <w:spacing w:line="360" w:lineRule="auto"/>
        <w:rPr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3.7. Анализ  существующих  технических  и  технологических  проблем  водоснабжения </w:t>
      </w:r>
      <w:proofErr w:type="spellStart"/>
      <w:r>
        <w:rPr>
          <w:b/>
          <w:sz w:val="28"/>
          <w:szCs w:val="28"/>
        </w:rPr>
        <w:t>Колодежанского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43EC3" w:rsidRDefault="00E43EC3" w:rsidP="00E43EC3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Основными проблемами системы водоснабжения в </w:t>
      </w:r>
      <w:r>
        <w:rPr>
          <w:bCs/>
          <w:sz w:val="28"/>
          <w:szCs w:val="28"/>
        </w:rPr>
        <w:t>муниципальном образовании являются:</w:t>
      </w:r>
    </w:p>
    <w:p w:rsidR="00E43EC3" w:rsidRDefault="00E43EC3" w:rsidP="00E43EC3">
      <w:pPr>
        <w:pStyle w:val="a4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снижение надежности работы водозабора  вследствие большого срока эксплуатации; </w:t>
      </w:r>
    </w:p>
    <w:p w:rsidR="00E43EC3" w:rsidRDefault="00E43EC3" w:rsidP="00E43EC3">
      <w:pPr>
        <w:pStyle w:val="a4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необходимость реконструкции водозабора и устройства станции водоподготовки;</w:t>
      </w:r>
    </w:p>
    <w:p w:rsidR="00E43EC3" w:rsidRDefault="00E43EC3" w:rsidP="00E43EC3">
      <w:pPr>
        <w:pStyle w:val="a4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отсутствие центрального водоснабжения на части индивидуальной жилой застройки;  </w:t>
      </w:r>
    </w:p>
    <w:p w:rsidR="00E43EC3" w:rsidRDefault="00E43EC3" w:rsidP="00E43EC3">
      <w:pPr>
        <w:pStyle w:val="a4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необходимость замены магистрального водовода;</w:t>
      </w:r>
    </w:p>
    <w:p w:rsidR="00E43EC3" w:rsidRDefault="00E43EC3" w:rsidP="00E43EC3">
      <w:pPr>
        <w:pStyle w:val="a4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наличие большого количества тупиковых участков сети;</w:t>
      </w:r>
    </w:p>
    <w:p w:rsidR="00E43EC3" w:rsidRDefault="00E43EC3" w:rsidP="00E43EC3">
      <w:pPr>
        <w:pStyle w:val="a4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высокая аварийность трубопроводов из-за изношенности;</w:t>
      </w:r>
    </w:p>
    <w:p w:rsidR="00E43EC3" w:rsidRDefault="00E43EC3" w:rsidP="00E43EC3">
      <w:pPr>
        <w:pStyle w:val="a4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 неполная оснащенность жилищного фонда приборами учета;</w:t>
      </w:r>
    </w:p>
    <w:p w:rsidR="00E43EC3" w:rsidRDefault="00E43EC3" w:rsidP="00E43EC3">
      <w:pPr>
        <w:pStyle w:val="a4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-снижение качества воды вследствие коррозионных процессов в водопроводной сети.</w:t>
      </w:r>
    </w:p>
    <w:p w:rsidR="00E43EC3" w:rsidRDefault="00E43EC3" w:rsidP="00E43EC3">
      <w:pPr>
        <w:pStyle w:val="a4"/>
        <w:spacing w:line="360" w:lineRule="auto"/>
        <w:ind w:left="0" w:firstLine="709"/>
        <w:rPr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Балансы производительности сооружений системы водоснабжения и потребления воды</w:t>
      </w: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 Общий водный баланс подачи и реализации</w:t>
      </w:r>
    </w:p>
    <w:p w:rsidR="00E43EC3" w:rsidRDefault="00E43EC3" w:rsidP="00E43EC3">
      <w:pPr>
        <w:pStyle w:val="Default"/>
        <w:spacing w:line="36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Основные показатели водопотребления представлены в таблице.</w:t>
      </w:r>
    </w:p>
    <w:p w:rsidR="00E43EC3" w:rsidRDefault="00E43EC3" w:rsidP="00E43EC3">
      <w:pPr>
        <w:pStyle w:val="a4"/>
        <w:spacing w:line="480" w:lineRule="auto"/>
        <w:ind w:left="0" w:firstLine="709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a4"/>
        <w:spacing w:line="480" w:lineRule="auto"/>
        <w:ind w:left="0" w:firstLine="709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a4"/>
        <w:spacing w:line="48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Общий водный баланс подачи и реализации воды</w:t>
      </w:r>
    </w:p>
    <w:tbl>
      <w:tblPr>
        <w:tblW w:w="5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478"/>
        <w:gridCol w:w="1640"/>
      </w:tblGrid>
      <w:tr w:rsidR="00E43EC3" w:rsidTr="00E43EC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г.</w:t>
            </w:r>
          </w:p>
        </w:tc>
      </w:tr>
      <w:tr w:rsidR="00E43EC3" w:rsidTr="00E43EC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Получено воды со стороны,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уб.м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</w:tr>
      <w:tr w:rsidR="00E43EC3" w:rsidTr="00E43EC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воды, используемой на собственные нужды, тыс. куб. 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EC3" w:rsidTr="00E43EC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отпуска в сеть, тыс. куб. 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</w:t>
            </w:r>
          </w:p>
        </w:tc>
      </w:tr>
      <w:tr w:rsidR="00E43EC3" w:rsidTr="00E43EC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потерь воды, тыс. куб. 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E43EC3" w:rsidTr="00E43EC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потерь воды, %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</w:t>
            </w:r>
          </w:p>
        </w:tc>
      </w:tr>
      <w:tr w:rsidR="00E43EC3" w:rsidTr="00E43EC3">
        <w:trPr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реализации потребителям, тыс. куб. м, в том числе: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35,1</w:t>
            </w:r>
          </w:p>
        </w:tc>
      </w:tr>
    </w:tbl>
    <w:p w:rsidR="00E43EC3" w:rsidRDefault="00E43EC3" w:rsidP="00E43EC3">
      <w:pPr>
        <w:pStyle w:val="a4"/>
        <w:ind w:left="0"/>
        <w:rPr>
          <w:b/>
          <w:sz w:val="28"/>
          <w:szCs w:val="28"/>
        </w:rPr>
      </w:pPr>
    </w:p>
    <w:p w:rsidR="00E43EC3" w:rsidRDefault="00E43EC3" w:rsidP="00E43EC3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a4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4.2. Оценка фактических неучтенных расходов и потерь воды</w:t>
      </w:r>
    </w:p>
    <w:p w:rsidR="00E43EC3" w:rsidRDefault="00E43EC3" w:rsidP="00E43EC3">
      <w:pPr>
        <w:pStyle w:val="a4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 рассматриваемый период 2022-2024 гг. наблюдается ежегодное снижение объемов реализации воды, при этом данная динамика свойственна такой группе потребителей, как бюджетные организации.</w:t>
      </w:r>
    </w:p>
    <w:p w:rsidR="00E43EC3" w:rsidRDefault="00E43EC3" w:rsidP="00E43EC3">
      <w:pPr>
        <w:pStyle w:val="a4"/>
        <w:spacing w:line="360" w:lineRule="auto"/>
        <w:ind w:left="0" w:firstLine="709"/>
        <w:rPr>
          <w:b/>
          <w:i/>
          <w:sz w:val="28"/>
          <w:szCs w:val="28"/>
        </w:rPr>
      </w:pPr>
      <w:r>
        <w:rPr>
          <w:sz w:val="28"/>
          <w:szCs w:val="28"/>
        </w:rPr>
        <w:t>Объем потерь воды за последние два года значительно не изменился, но повысился по сравнению с 2022г. на 2%.</w:t>
      </w:r>
    </w:p>
    <w:p w:rsidR="00E43EC3" w:rsidRDefault="00E43EC3" w:rsidP="00E43EC3">
      <w:pPr>
        <w:pStyle w:val="Default"/>
        <w:spacing w:line="360" w:lineRule="auto"/>
        <w:rPr>
          <w:b/>
          <w:i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4.3. Описание системы коммерческого приборного учета</w:t>
      </w:r>
    </w:p>
    <w:p w:rsidR="00E43EC3" w:rsidRDefault="00E43EC3" w:rsidP="00E43EC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01.05.2024 г. приборами учета категория «Население» не охвачена.</w:t>
      </w:r>
    </w:p>
    <w:p w:rsidR="00E43EC3" w:rsidRDefault="00E43EC3" w:rsidP="00E43EC3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4.4. Анализ резервов и дефицитов производственных мощностей системы водоснабжения</w:t>
      </w:r>
    </w:p>
    <w:p w:rsidR="00E43EC3" w:rsidRDefault="00E43EC3" w:rsidP="00E43EC3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производственной мощности водозабора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1737"/>
        <w:gridCol w:w="1714"/>
        <w:gridCol w:w="1462"/>
        <w:gridCol w:w="2542"/>
      </w:tblGrid>
      <w:tr w:rsidR="00E43EC3" w:rsidTr="00E43EC3"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 мощность водозабора,</w:t>
            </w:r>
          </w:p>
          <w:p w:rsidR="00E43EC3" w:rsidRDefault="00E43EC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тыс. </w:t>
            </w:r>
            <w:proofErr w:type="spellStart"/>
            <w:r>
              <w:rPr>
                <w:b/>
                <w:sz w:val="24"/>
                <w:szCs w:val="24"/>
              </w:rPr>
              <w:t>куб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сут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Фактический (средний) объем выработки воды,</w:t>
            </w:r>
          </w:p>
          <w:p w:rsidR="00E43EC3" w:rsidRDefault="00E43EC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тыс. </w:t>
            </w:r>
            <w:proofErr w:type="spellStart"/>
            <w:r>
              <w:rPr>
                <w:b/>
                <w:sz w:val="24"/>
                <w:szCs w:val="24"/>
              </w:rPr>
              <w:t>куб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сут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производственной мощности (средний),</w:t>
            </w:r>
          </w:p>
          <w:p w:rsidR="00E43EC3" w:rsidRDefault="00E43EC3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тыс. </w:t>
            </w:r>
            <w:proofErr w:type="spellStart"/>
            <w:r>
              <w:rPr>
                <w:b/>
                <w:sz w:val="24"/>
                <w:szCs w:val="24"/>
              </w:rPr>
              <w:t>куб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сут</w:t>
            </w:r>
            <w:proofErr w:type="spellEnd"/>
          </w:p>
        </w:tc>
      </w:tr>
      <w:tr w:rsidR="00E43EC3" w:rsidTr="00E43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rPr>
                <w:b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 г.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2022 г.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pStyle w:val="a4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2023 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EC3" w:rsidRDefault="00E43EC3">
            <w:pPr>
              <w:rPr>
                <w:b/>
              </w:rPr>
            </w:pPr>
          </w:p>
        </w:tc>
      </w:tr>
      <w:tr w:rsidR="00E43EC3" w:rsidTr="00E43EC3"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EC3" w:rsidRDefault="00E43EC3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0,61</w:t>
            </w:r>
          </w:p>
        </w:tc>
      </w:tr>
    </w:tbl>
    <w:p w:rsidR="00E43EC3" w:rsidRDefault="00E43EC3" w:rsidP="00E43EC3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Перспективное потребление коммунальных ресурсов в сфере водоснабжения</w:t>
      </w:r>
    </w:p>
    <w:p w:rsidR="00E43EC3" w:rsidRDefault="00E43EC3" w:rsidP="00E43EC3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Подключение к системе водоснабжения  объектов нового строительства на территории </w:t>
      </w:r>
      <w:proofErr w:type="spellStart"/>
      <w:r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планируется осуществлять от существующих сетей.</w:t>
      </w:r>
    </w:p>
    <w:p w:rsidR="00E43EC3" w:rsidRDefault="00E43EC3" w:rsidP="00E43EC3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новое строительство в </w:t>
      </w:r>
      <w:proofErr w:type="spellStart"/>
      <w:r>
        <w:rPr>
          <w:sz w:val="28"/>
          <w:szCs w:val="28"/>
        </w:rPr>
        <w:t>Колодежанском</w:t>
      </w:r>
      <w:proofErr w:type="spellEnd"/>
      <w:r>
        <w:rPr>
          <w:sz w:val="28"/>
          <w:szCs w:val="28"/>
        </w:rPr>
        <w:t xml:space="preserve"> сельском поселении не планируется. В будущем при подключении новых потребителей к сети водоснабжения данную схему следует актуализировать.</w:t>
      </w:r>
    </w:p>
    <w:p w:rsidR="00E43EC3" w:rsidRDefault="00E43EC3" w:rsidP="00E43EC3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ind w:firstLine="426"/>
        <w:jc w:val="both"/>
        <w:rPr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Предложения по строительству, реконструкции и модернизации объектов систем водоснабжения</w:t>
      </w: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 Сведения об объектах, предлагаемых к новому строительству:</w:t>
      </w:r>
    </w:p>
    <w:p w:rsidR="00E43EC3" w:rsidRDefault="00E43EC3" w:rsidP="00E43EC3">
      <w:pPr>
        <w:pStyle w:val="Default"/>
        <w:numPr>
          <w:ilvl w:val="0"/>
          <w:numId w:val="3"/>
        </w:numPr>
        <w:spacing w:line="360" w:lineRule="auto"/>
        <w:jc w:val="both"/>
        <w:rPr>
          <w:b/>
          <w:i/>
          <w:sz w:val="28"/>
          <w:szCs w:val="28"/>
        </w:rPr>
      </w:pPr>
      <w:r>
        <w:rPr>
          <w:spacing w:val="2"/>
          <w:sz w:val="28"/>
          <w:szCs w:val="28"/>
          <w:lang w:eastAsia="ar-SA"/>
        </w:rPr>
        <w:t xml:space="preserve">Реконструкция системы водоснабжения </w:t>
      </w:r>
      <w:proofErr w:type="spellStart"/>
      <w:r>
        <w:rPr>
          <w:spacing w:val="2"/>
          <w:sz w:val="28"/>
          <w:szCs w:val="28"/>
          <w:lang w:eastAsia="ar-SA"/>
        </w:rPr>
        <w:t>с</w:t>
      </w:r>
      <w:proofErr w:type="gramStart"/>
      <w:r>
        <w:rPr>
          <w:spacing w:val="2"/>
          <w:sz w:val="28"/>
          <w:szCs w:val="28"/>
          <w:lang w:eastAsia="ar-SA"/>
        </w:rPr>
        <w:t>.К</w:t>
      </w:r>
      <w:proofErr w:type="gramEnd"/>
      <w:r>
        <w:rPr>
          <w:spacing w:val="2"/>
          <w:sz w:val="28"/>
          <w:szCs w:val="28"/>
          <w:lang w:eastAsia="ar-SA"/>
        </w:rPr>
        <w:t>олодежное</w:t>
      </w:r>
      <w:proofErr w:type="spellEnd"/>
      <w:r>
        <w:rPr>
          <w:spacing w:val="2"/>
          <w:sz w:val="28"/>
          <w:szCs w:val="28"/>
          <w:lang w:eastAsia="ar-SA"/>
        </w:rPr>
        <w:t xml:space="preserve"> Подгоренского района Воронежской области.</w:t>
      </w:r>
    </w:p>
    <w:p w:rsidR="00E43EC3" w:rsidRDefault="00E43EC3" w:rsidP="00E43EC3">
      <w:pPr>
        <w:pStyle w:val="Default"/>
        <w:spacing w:line="360" w:lineRule="auto"/>
        <w:ind w:left="360"/>
        <w:jc w:val="both"/>
        <w:rPr>
          <w:b/>
          <w:sz w:val="28"/>
          <w:szCs w:val="28"/>
        </w:rPr>
      </w:pPr>
    </w:p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6.2. Сведения о действующих объектах, предлагаемых к реконструкции:</w:t>
      </w: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134"/>
        <w:gridCol w:w="6"/>
        <w:gridCol w:w="1127"/>
      </w:tblGrid>
      <w:tr w:rsidR="00E43EC3" w:rsidTr="00E43EC3">
        <w:trPr>
          <w:cantSplit/>
          <w:trHeight w:val="64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80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 показателей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 Изм.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E43EC3" w:rsidTr="00E43EC3">
        <w:trPr>
          <w:trHeight w:val="24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43EC3" w:rsidTr="00E43EC3">
        <w:trPr>
          <w:trHeight w:val="5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 расходы воды, подаваемой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потребителям: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E43EC3" w:rsidTr="00E43EC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 </w:t>
            </w:r>
            <w:proofErr w:type="spellStart"/>
            <w:r>
              <w:rPr>
                <w:sz w:val="28"/>
                <w:szCs w:val="28"/>
              </w:rPr>
              <w:t>сут.max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м3/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</w:tr>
      <w:tr w:rsidR="00E43EC3" w:rsidTr="00E43EC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q</w:t>
            </w:r>
            <w:proofErr w:type="gramEnd"/>
            <w:r>
              <w:rPr>
                <w:sz w:val="28"/>
                <w:szCs w:val="28"/>
              </w:rPr>
              <w:t>сек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/сек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0,73</w:t>
            </w:r>
          </w:p>
        </w:tc>
      </w:tr>
      <w:tr w:rsidR="00E43EC3" w:rsidTr="00E43EC3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расход на пожар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/сек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EC3" w:rsidTr="00E43EC3">
        <w:trPr>
          <w:trHeight w:val="1850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протяженность сети/ труб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Прокладка труб по ГОСТ 18599-2001, в том числе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ПЭ-80 SDR21-110х5,3мм  «питьевая»    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ПЭ-80 SDR17.6-50х3,6мм  «питьевая»    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Футляры стальные по ГОСТ 10704-91:   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Ø 325х7 мм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Футляры </w:t>
            </w:r>
            <w:proofErr w:type="spellStart"/>
            <w:r>
              <w:rPr>
                <w:sz w:val="28"/>
                <w:szCs w:val="28"/>
              </w:rPr>
              <w:t>хризотилцементные</w:t>
            </w:r>
            <w:proofErr w:type="spellEnd"/>
            <w:r>
              <w:rPr>
                <w:sz w:val="28"/>
                <w:szCs w:val="28"/>
              </w:rPr>
              <w:t xml:space="preserve">  по ГОСТ 31416-2009*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Ø </w:t>
            </w:r>
            <w:smartTag w:uri="urn:schemas-microsoft-com:office:smarttags" w:element="metricconverter">
              <w:smartTagPr>
                <w:attr w:name="ProductID" w:val="100 мм"/>
              </w:smartTagPr>
              <w:r>
                <w:rPr>
                  <w:sz w:val="28"/>
                  <w:szCs w:val="28"/>
                </w:rPr>
                <w:t>100 мм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км</w:t>
            </w: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E43EC3" w:rsidTr="00E43EC3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запроектированных водозаборных скважин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EC3" w:rsidTr="00E43EC3">
        <w:trPr>
          <w:trHeight w:val="2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параметры запроектированных водозаборных скважин: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E43EC3" w:rsidTr="00E43EC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отметка устья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142,3</w:t>
            </w:r>
          </w:p>
        </w:tc>
      </w:tr>
      <w:tr w:rsidR="00E43EC3" w:rsidTr="00E43EC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глубина 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E43EC3" w:rsidTr="00E43EC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пьезометрический уровень воды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</w:tr>
      <w:tr w:rsidR="00E43EC3" w:rsidTr="00E43EC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дебит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м3/час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1,34</w:t>
            </w:r>
          </w:p>
        </w:tc>
      </w:tr>
      <w:tr w:rsidR="00E43EC3" w:rsidTr="00E43EC3">
        <w:trPr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расчетный дебит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м3/час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43EC3" w:rsidTr="00E43EC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бурени</w:t>
            </w:r>
            <w:proofErr w:type="gramStart"/>
            <w:r>
              <w:rPr>
                <w:sz w:val="28"/>
                <w:szCs w:val="28"/>
              </w:rPr>
              <w:t>я-</w:t>
            </w:r>
            <w:proofErr w:type="gramEnd"/>
            <w:r>
              <w:rPr>
                <w:sz w:val="28"/>
                <w:szCs w:val="28"/>
              </w:rPr>
              <w:t xml:space="preserve"> ударно-канатный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EC3" w:rsidTr="00E43EC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начальный диаметр обсадных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</w:tr>
      <w:tr w:rsidR="00E43EC3" w:rsidTr="00E43EC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конечный  диаметр обсадных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E43EC3" w:rsidTr="00E43EC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 фильтра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</w:tr>
      <w:tr w:rsidR="00E43EC3" w:rsidTr="00E43EC3">
        <w:trPr>
          <w:trHeight w:val="267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43EC3" w:rsidRDefault="00E43E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конструкция </w:t>
            </w:r>
            <w:proofErr w:type="gramStart"/>
            <w:r>
              <w:rPr>
                <w:sz w:val="28"/>
                <w:szCs w:val="28"/>
              </w:rPr>
              <w:t>фильтра-проволочный</w:t>
            </w:r>
            <w:proofErr w:type="gramEnd"/>
            <w:r>
              <w:rPr>
                <w:sz w:val="28"/>
                <w:szCs w:val="28"/>
              </w:rPr>
              <w:t xml:space="preserve"> с гравийной обсыпкой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3EC3" w:rsidTr="00E43EC3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 запроектированных насосных  станций  1 подъема подземного типа (ТП 901-02-142.85):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Насос ЭЦВ6-10-80 с электродвигателем 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ДАП 6-7,5  N=7,5 кВт</w:t>
            </w:r>
          </w:p>
          <w:p w:rsidR="00E43EC3" w:rsidRDefault="00E43EC3">
            <w:pPr>
              <w:pStyle w:val="Default"/>
              <w:spacing w:line="360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E43EC3" w:rsidRDefault="00E43EC3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43EC3" w:rsidTr="00E43EC3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6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Подземная насосная станция II подъема ТП 901-04-83.,86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</w:t>
            </w:r>
            <w:proofErr w:type="spellEnd"/>
            <w:r>
              <w:rPr>
                <w:sz w:val="28"/>
                <w:szCs w:val="28"/>
              </w:rPr>
              <w:t xml:space="preserve">=2200 мм и глубиною машинного зала H=4000 мм, 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насосами    PEDROLLO 6SR 36/4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E43EC3" w:rsidTr="00E43EC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Резервуары чистой воды  W=54 м3 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EC3" w:rsidTr="00E43EC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Станция водоподготовки  </w:t>
            </w:r>
            <w:proofErr w:type="spellStart"/>
            <w:r>
              <w:rPr>
                <w:sz w:val="28"/>
                <w:szCs w:val="28"/>
              </w:rPr>
              <w:t>блочно</w:t>
            </w:r>
            <w:proofErr w:type="spellEnd"/>
            <w:r>
              <w:rPr>
                <w:sz w:val="28"/>
                <w:szCs w:val="28"/>
              </w:rPr>
              <w:t>-модульная  2,4*8,0 м  производительностью 14 м3/ч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43EC3" w:rsidTr="00E43EC3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Колодцы водопроводные всего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.: Д=1000 мм (мокрые)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Д=1500 мм 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Д=2000 мм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Колодцы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E43EC3" w:rsidTr="00E43EC3">
        <w:trPr>
          <w:trHeight w:val="243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Пожарные гидранты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43EC3" w:rsidTr="00E43EC3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Задвижки чугунные 30ч 6 </w:t>
            </w:r>
            <w:proofErr w:type="spellStart"/>
            <w:r>
              <w:rPr>
                <w:sz w:val="28"/>
                <w:szCs w:val="28"/>
              </w:rPr>
              <w:t>бр</w:t>
            </w:r>
            <w:proofErr w:type="spellEnd"/>
            <w:r>
              <w:rPr>
                <w:sz w:val="28"/>
                <w:szCs w:val="28"/>
              </w:rPr>
              <w:t xml:space="preserve">:   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>=100 мм 30ч6бр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proofErr w:type="spellStart"/>
            <w:r>
              <w:rPr>
                <w:sz w:val="28"/>
                <w:szCs w:val="28"/>
              </w:rPr>
              <w:t>Ду</w:t>
            </w:r>
            <w:proofErr w:type="spellEnd"/>
            <w:r>
              <w:rPr>
                <w:sz w:val="28"/>
                <w:szCs w:val="28"/>
              </w:rPr>
              <w:t xml:space="preserve">=50 мм  30ч6бр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  <w:p w:rsidR="00E43EC3" w:rsidRDefault="00E43EC3">
            <w:pPr>
              <w:pStyle w:val="Default"/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E43EC3" w:rsidRDefault="00E43EC3" w:rsidP="00E43EC3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E43EC3" w:rsidRDefault="00E43EC3" w:rsidP="00E43EC3">
      <w:pPr>
        <w:pStyle w:val="a4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Экологические аспекты мероприятий по строительству и реконструкции объектов системы водоснабжения</w:t>
      </w:r>
    </w:p>
    <w:p w:rsidR="00E43EC3" w:rsidRDefault="00E43EC3" w:rsidP="00E43EC3">
      <w:pPr>
        <w:pStyle w:val="a4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Промывные воды от фильтров с высоким содержанием железа могут оказать негативное влияние на окружающую среду, поэтому предусмотрено строительство </w:t>
      </w:r>
      <w:proofErr w:type="gramStart"/>
      <w:r>
        <w:rPr>
          <w:sz w:val="28"/>
          <w:szCs w:val="28"/>
        </w:rPr>
        <w:t>сооружений обработки осадка промывной воды фильтров</w:t>
      </w:r>
      <w:proofErr w:type="gramEnd"/>
      <w:r>
        <w:rPr>
          <w:sz w:val="28"/>
          <w:szCs w:val="28"/>
        </w:rPr>
        <w:t>.</w:t>
      </w:r>
    </w:p>
    <w:p w:rsidR="00E43EC3" w:rsidRDefault="00E43EC3" w:rsidP="00E43EC3">
      <w:pPr>
        <w:shd w:val="clear" w:color="auto" w:fill="FFFFFF"/>
        <w:spacing w:line="360" w:lineRule="auto"/>
        <w:ind w:left="19" w:right="14" w:firstLine="567"/>
        <w:rPr>
          <w:sz w:val="28"/>
          <w:szCs w:val="28"/>
        </w:rPr>
      </w:pPr>
      <w:r>
        <w:rPr>
          <w:sz w:val="28"/>
          <w:szCs w:val="28"/>
        </w:rPr>
        <w:t>Обеззараживание питьевой воды на фильтровальной станции производится гипохлоритом натрия.</w:t>
      </w:r>
      <w:r>
        <w:rPr>
          <w:sz w:val="28"/>
          <w:szCs w:val="28"/>
          <w:lang w:eastAsia="ar-SA"/>
        </w:rPr>
        <w:t xml:space="preserve"> С целью исключения отрицательного влияния на окружающую среду, предотвращения разрушения конструкций склада, недопущения попадания агрессивных химических элементов на прилегающую территорию станции водоподготовки необходимо выполнить реконструкцию здания склада (облицовку стен и полов кислотоупорной плиткой).</w:t>
      </w:r>
    </w:p>
    <w:p w:rsidR="00E43EC3" w:rsidRDefault="00E43EC3" w:rsidP="00E43EC3">
      <w:pPr>
        <w:pStyle w:val="a4"/>
        <w:spacing w:line="360" w:lineRule="auto"/>
        <w:ind w:left="0"/>
        <w:rPr>
          <w:sz w:val="24"/>
          <w:szCs w:val="24"/>
        </w:rPr>
      </w:pPr>
    </w:p>
    <w:p w:rsidR="00E43EC3" w:rsidRDefault="00E43EC3" w:rsidP="00E43EC3">
      <w:pPr>
        <w:pStyle w:val="1"/>
        <w:spacing w:before="0" w:line="360" w:lineRule="auto"/>
        <w:ind w:firstLine="709"/>
        <w:rPr>
          <w:color w:val="auto"/>
        </w:rPr>
      </w:pPr>
      <w:bookmarkStart w:id="0" w:name="_Toc360541039"/>
      <w:bookmarkStart w:id="1" w:name="_Toc360540981"/>
      <w:bookmarkStart w:id="2" w:name="_Toc360540879"/>
      <w:bookmarkStart w:id="3" w:name="_Toc360540821"/>
      <w:bookmarkStart w:id="4" w:name="_Toc360187469"/>
      <w:bookmarkStart w:id="5" w:name="_Toc360613183"/>
      <w:bookmarkStart w:id="6" w:name="_Toc360612765"/>
      <w:bookmarkStart w:id="7" w:name="_Toc360611490"/>
      <w:bookmarkStart w:id="8" w:name="_Toc360611456"/>
      <w:bookmarkStart w:id="9" w:name="_Toc360541449"/>
      <w:bookmarkStart w:id="10" w:name="_Toc361734863"/>
      <w:bookmarkStart w:id="11" w:name="_Toc360633084"/>
      <w:r>
        <w:rPr>
          <w:color w:val="auto"/>
        </w:rPr>
        <w:lastRenderedPageBreak/>
        <w:t xml:space="preserve">Глава 2. </w:t>
      </w:r>
      <w:bookmarkEnd w:id="0"/>
      <w:bookmarkEnd w:id="1"/>
      <w:bookmarkEnd w:id="2"/>
      <w:bookmarkEnd w:id="3"/>
      <w:bookmarkEnd w:id="4"/>
      <w:r>
        <w:rPr>
          <w:color w:val="auto"/>
        </w:rPr>
        <w:t>Схема водоотведения</w:t>
      </w:r>
      <w:bookmarkEnd w:id="5"/>
      <w:bookmarkEnd w:id="6"/>
      <w:bookmarkEnd w:id="7"/>
      <w:bookmarkEnd w:id="8"/>
      <w:bookmarkEnd w:id="9"/>
      <w:r>
        <w:rPr>
          <w:color w:val="auto"/>
        </w:rPr>
        <w:t>.</w:t>
      </w:r>
      <w:bookmarkEnd w:id="10"/>
      <w:bookmarkEnd w:id="11"/>
    </w:p>
    <w:p w:rsidR="00E43EC3" w:rsidRDefault="00E43EC3" w:rsidP="00E43EC3">
      <w:pPr>
        <w:pStyle w:val="2"/>
        <w:spacing w:before="0" w:line="360" w:lineRule="auto"/>
        <w:ind w:firstLine="709"/>
        <w:rPr>
          <w:color w:val="auto"/>
          <w:szCs w:val="28"/>
        </w:rPr>
      </w:pPr>
      <w:bookmarkStart w:id="12" w:name="_Toc361734864"/>
      <w:bookmarkStart w:id="13" w:name="_Toc360633085"/>
      <w:bookmarkStart w:id="14" w:name="_Toc360613184"/>
      <w:bookmarkStart w:id="15" w:name="_Toc360612766"/>
      <w:bookmarkStart w:id="16" w:name="_Toc360611491"/>
      <w:bookmarkStart w:id="17" w:name="_Toc360611457"/>
      <w:bookmarkStart w:id="18" w:name="_Toc360541450"/>
      <w:r>
        <w:rPr>
          <w:color w:val="auto"/>
          <w:szCs w:val="28"/>
        </w:rPr>
        <w:t>2.1 Существующее положение в сфере водоотведения муниципального образования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E43EC3" w:rsidRDefault="00E43EC3" w:rsidP="00E43EC3">
      <w:pPr>
        <w:tabs>
          <w:tab w:val="left" w:pos="51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настоящее время водоотведение осуществляется в выгребы.</w:t>
      </w:r>
    </w:p>
    <w:p w:rsidR="00E43EC3" w:rsidRPr="00E43EC3" w:rsidRDefault="00E43EC3" w:rsidP="00E43EC3">
      <w:pPr>
        <w:pStyle w:val="a3"/>
        <w:spacing w:line="360" w:lineRule="auto"/>
        <w:ind w:left="567"/>
        <w:jc w:val="both"/>
        <w:rPr>
          <w:szCs w:val="22"/>
        </w:rPr>
      </w:pPr>
    </w:p>
    <w:p w:rsidR="00E43EC3" w:rsidRDefault="00E43EC3" w:rsidP="00E43EC3">
      <w:pPr>
        <w:pStyle w:val="1"/>
        <w:spacing w:before="0" w:line="360" w:lineRule="auto"/>
        <w:ind w:firstLine="709"/>
        <w:rPr>
          <w:color w:val="auto"/>
        </w:rPr>
      </w:pPr>
      <w:bookmarkStart w:id="19" w:name="_Toc361734872"/>
      <w:r>
        <w:rPr>
          <w:color w:val="auto"/>
        </w:rPr>
        <w:t xml:space="preserve">Глава 3. Сроки и этапы реализации схемы водоснабжения </w:t>
      </w:r>
      <w:bookmarkEnd w:id="19"/>
    </w:p>
    <w:p w:rsidR="00E43EC3" w:rsidRDefault="00E43EC3" w:rsidP="00E43EC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Схема будет реализована в период с 2024г. по 2030г. Проект подразумевает  реализацию намеченных целей:</w:t>
      </w:r>
    </w:p>
    <w:p w:rsidR="00E43EC3" w:rsidRDefault="00E43EC3" w:rsidP="00E43EC3">
      <w:pPr>
        <w:spacing w:line="360" w:lineRule="auto"/>
        <w:ind w:firstLine="709"/>
        <w:rPr>
          <w:sz w:val="28"/>
          <w:szCs w:val="28"/>
        </w:rPr>
      </w:pPr>
    </w:p>
    <w:p w:rsidR="00E43EC3" w:rsidRDefault="00E43EC3" w:rsidP="00E43EC3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 и модернизация существующей сети водоснабжения</w:t>
      </w:r>
    </w:p>
    <w:p w:rsidR="00E43EC3" w:rsidRDefault="00E43EC3" w:rsidP="00E43EC3">
      <w:pPr>
        <w:pStyle w:val="a3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2.Подключение новых жилых домов </w:t>
      </w:r>
    </w:p>
    <w:p w:rsidR="00E43EC3" w:rsidRDefault="00E43EC3" w:rsidP="00E43EC3">
      <w:pPr>
        <w:pStyle w:val="a7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1CF3" w:rsidRDefault="00811CF3" w:rsidP="00811CF3"/>
    <w:p w:rsidR="00811CF3" w:rsidRDefault="00811CF3" w:rsidP="00811CF3"/>
    <w:p w:rsidR="00811CF3" w:rsidRDefault="00811CF3" w:rsidP="00811CF3">
      <w:pPr>
        <w:widowControl w:val="0"/>
        <w:tabs>
          <w:tab w:val="left" w:pos="2775"/>
        </w:tabs>
        <w:autoSpaceDE w:val="0"/>
        <w:autoSpaceDN w:val="0"/>
        <w:adjustRightInd w:val="0"/>
      </w:pPr>
    </w:p>
    <w:p w:rsidR="00811CF3" w:rsidRDefault="00811CF3" w:rsidP="00811CF3">
      <w:pPr>
        <w:widowControl w:val="0"/>
        <w:tabs>
          <w:tab w:val="left" w:pos="2775"/>
        </w:tabs>
        <w:autoSpaceDE w:val="0"/>
        <w:autoSpaceDN w:val="0"/>
        <w:adjustRightInd w:val="0"/>
      </w:pPr>
    </w:p>
    <w:p w:rsidR="00811CF3" w:rsidRDefault="00811CF3" w:rsidP="00811CF3">
      <w:pPr>
        <w:widowControl w:val="0"/>
        <w:tabs>
          <w:tab w:val="left" w:pos="2775"/>
        </w:tabs>
        <w:autoSpaceDE w:val="0"/>
        <w:autoSpaceDN w:val="0"/>
        <w:adjustRightInd w:val="0"/>
      </w:pPr>
    </w:p>
    <w:p w:rsidR="00811CF3" w:rsidRDefault="00811CF3" w:rsidP="00811CF3">
      <w:pPr>
        <w:widowControl w:val="0"/>
        <w:tabs>
          <w:tab w:val="left" w:pos="2775"/>
        </w:tabs>
        <w:autoSpaceDE w:val="0"/>
        <w:autoSpaceDN w:val="0"/>
        <w:adjustRightInd w:val="0"/>
      </w:pPr>
    </w:p>
    <w:p w:rsidR="00F107F5" w:rsidRDefault="001B32A9">
      <w:r>
        <w:rPr>
          <w:noProof/>
        </w:rPr>
        <w:drawing>
          <wp:inline distT="0" distB="0" distL="0" distR="0">
            <wp:extent cx="5940425" cy="4187757"/>
            <wp:effectExtent l="0" t="0" r="3175" b="3810"/>
            <wp:docPr id="1" name="Рисунок 1" descr="C:\Users\User\Desktop\Реш. № 17 от 31.07.14 г.Схема водоснабжения\SWScan01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еш. № 17 от 31.07.14 г.Схема водоснабжения\SWScan0113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0" w:name="_GoBack"/>
      <w:bookmarkEnd w:id="20"/>
    </w:p>
    <w:sectPr w:rsidR="00F107F5" w:rsidSect="00E43E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24C8"/>
    <w:multiLevelType w:val="hybridMultilevel"/>
    <w:tmpl w:val="BD8086BA"/>
    <w:lvl w:ilvl="0" w:tplc="F5346B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E56F2B"/>
    <w:multiLevelType w:val="hybridMultilevel"/>
    <w:tmpl w:val="41CEF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08719D"/>
    <w:multiLevelType w:val="hybridMultilevel"/>
    <w:tmpl w:val="B7024B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3D1078"/>
    <w:multiLevelType w:val="hybridMultilevel"/>
    <w:tmpl w:val="882EC3C6"/>
    <w:lvl w:ilvl="0" w:tplc="F47009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20"/>
    <w:rsid w:val="001B32A9"/>
    <w:rsid w:val="002E5416"/>
    <w:rsid w:val="005D049B"/>
    <w:rsid w:val="006900EA"/>
    <w:rsid w:val="00811CF3"/>
    <w:rsid w:val="00B47A20"/>
    <w:rsid w:val="00B63D2D"/>
    <w:rsid w:val="00E43EC3"/>
    <w:rsid w:val="00E916BC"/>
    <w:rsid w:val="00F1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EC3"/>
    <w:pPr>
      <w:keepNext/>
      <w:keepLines/>
      <w:spacing w:before="480" w:line="276" w:lineRule="auto"/>
      <w:jc w:val="center"/>
      <w:outlineLvl w:val="0"/>
    </w:pPr>
    <w:rPr>
      <w:b/>
      <w:bCs/>
      <w:color w:val="0070C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C3"/>
    <w:pPr>
      <w:keepNext/>
      <w:keepLines/>
      <w:spacing w:before="200" w:line="276" w:lineRule="auto"/>
      <w:outlineLvl w:val="1"/>
    </w:pPr>
    <w:rPr>
      <w:b/>
      <w:bCs/>
      <w:color w:val="0070C0"/>
      <w:sz w:val="28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3EC3"/>
    <w:rPr>
      <w:rFonts w:ascii="Times New Roman" w:eastAsia="Times New Roman" w:hAnsi="Times New Roman" w:cs="Times New Roman"/>
      <w:b/>
      <w:bCs/>
      <w:color w:val="0070C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E43EC3"/>
    <w:rPr>
      <w:rFonts w:ascii="Times New Roman" w:eastAsia="Times New Roman" w:hAnsi="Times New Roman" w:cs="Times New Roman"/>
      <w:b/>
      <w:bCs/>
      <w:color w:val="0070C0"/>
      <w:sz w:val="28"/>
      <w:szCs w:val="26"/>
      <w:lang w:val="x-none" w:eastAsia="x-none"/>
    </w:rPr>
  </w:style>
  <w:style w:type="paragraph" w:styleId="a4">
    <w:name w:val="Body Text Indent"/>
    <w:basedOn w:val="a"/>
    <w:link w:val="a5"/>
    <w:unhideWhenUsed/>
    <w:rsid w:val="00E43EC3"/>
    <w:pPr>
      <w:ind w:left="426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E43E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E43EC3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E43EC3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E43E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32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2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3EC3"/>
    <w:pPr>
      <w:keepNext/>
      <w:keepLines/>
      <w:spacing w:before="480" w:line="276" w:lineRule="auto"/>
      <w:jc w:val="center"/>
      <w:outlineLvl w:val="0"/>
    </w:pPr>
    <w:rPr>
      <w:b/>
      <w:bCs/>
      <w:color w:val="0070C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C3"/>
    <w:pPr>
      <w:keepNext/>
      <w:keepLines/>
      <w:spacing w:before="200" w:line="276" w:lineRule="auto"/>
      <w:outlineLvl w:val="1"/>
    </w:pPr>
    <w:rPr>
      <w:b/>
      <w:bCs/>
      <w:color w:val="0070C0"/>
      <w:sz w:val="28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B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43EC3"/>
    <w:rPr>
      <w:rFonts w:ascii="Times New Roman" w:eastAsia="Times New Roman" w:hAnsi="Times New Roman" w:cs="Times New Roman"/>
      <w:b/>
      <w:bCs/>
      <w:color w:val="0070C0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E43EC3"/>
    <w:rPr>
      <w:rFonts w:ascii="Times New Roman" w:eastAsia="Times New Roman" w:hAnsi="Times New Roman" w:cs="Times New Roman"/>
      <w:b/>
      <w:bCs/>
      <w:color w:val="0070C0"/>
      <w:sz w:val="28"/>
      <w:szCs w:val="26"/>
      <w:lang w:val="x-none" w:eastAsia="x-none"/>
    </w:rPr>
  </w:style>
  <w:style w:type="paragraph" w:styleId="a4">
    <w:name w:val="Body Text Indent"/>
    <w:basedOn w:val="a"/>
    <w:link w:val="a5"/>
    <w:unhideWhenUsed/>
    <w:rsid w:val="00E43EC3"/>
    <w:pPr>
      <w:ind w:left="426"/>
      <w:jc w:val="both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E43EC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6">
    <w:name w:val="Без интервала Знак"/>
    <w:link w:val="a7"/>
    <w:uiPriority w:val="1"/>
    <w:locked/>
    <w:rsid w:val="00E43EC3"/>
    <w:rPr>
      <w:rFonts w:ascii="Calibri" w:hAnsi="Calibri" w:cs="Calibri"/>
    </w:rPr>
  </w:style>
  <w:style w:type="paragraph" w:styleId="a7">
    <w:name w:val="No Spacing"/>
    <w:link w:val="a6"/>
    <w:uiPriority w:val="1"/>
    <w:qFormat/>
    <w:rsid w:val="00E43EC3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E43E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32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32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2024-05-24T07:51:00Z</dcterms:created>
  <dcterms:modified xsi:type="dcterms:W3CDTF">2024-05-24T11:25:00Z</dcterms:modified>
</cp:coreProperties>
</file>