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ПРОЕКТ ИЗМЕНЕНИЙ  ГЕНЕРАЛЬНОГО ПЛАНА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КОЛОДЕЖАНСКОГО СЕЛЬСКОГО ПОСЕЛЕНИЯ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ПОДГОРЕНСКОГО МУНИЦИПАЛЬНОГО РАЙОНА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ВОРОНЕЖСКОЙ ОБЛАСТИ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ТОМ I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ПОЛОЖЕНИЕ О ТЕРРИТОРИАЛЬНОМ ПЛАНИРОВАНИИ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КОЛОДЕЖАНСКОГО СЕЛЬСКОГО ПОСЕЛЕНИЯ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ПОДГОРЕНСКОГО МУНИЦИПАЛЬНОГО РАЙОНА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ВОРОНЕЖСКОЙ ОБЛАСТИ</w:t>
      </w:r>
    </w:p>
    <w:p w:rsidR="00FE015C" w:rsidRPr="00FE015C" w:rsidRDefault="00FE015C" w:rsidP="00FE01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СОСТАВ ПРОЕКТА ИЗМЕНЕНИЙ ГЕНЕРАЛЬНОГО ПЛАНА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КОЛОДЕЖАНСКОГО СЕЛЬСКОГО ПОСЕЛЕНИЯ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ПОДГОРЕНСКОГО МУНИЦИПАЛЬНОГО РАЙОНА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ВОРОНЕЖСКОЙ ОБЛАСТИ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Том 1. Положения о территориальном планировании Колодежанского сельского поселения</w:t>
      </w:r>
    </w:p>
    <w:p w:rsidR="00FE015C" w:rsidRPr="00FE015C" w:rsidRDefault="00FE015C" w:rsidP="00FE01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Том  2. Материалы по обоснованию проекта Генерального плана Колодежанского сельского поселения (пояснительная записка)</w:t>
      </w:r>
    </w:p>
    <w:p w:rsidR="00FE015C" w:rsidRPr="00FE015C" w:rsidRDefault="00FE015C" w:rsidP="00FE01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11. Карта Генерального плана Колодежанского сельского поселения (утверждаемая схема)</w:t>
      </w:r>
    </w:p>
    <w:p w:rsidR="00FE015C" w:rsidRPr="00FE015C" w:rsidRDefault="00FE015C" w:rsidP="00FE01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ТОМ I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 О ТЕРРИТОРИАЛЬНОМ ПЛАНИРОВАНИИ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КОЛОДЕЖАНСКОГО СЕЛЬСКОГО ПОСЕЛЕНИЯ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ПОДГОРЕНСКОГО МУНИЦИПАЛЬНОГО РАЙОНА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ВОРОНЕЖСКОЙ ОБЛАСТИ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проект разработан авторским коллективом Государственного унитарного предприятия Воронежской области “Нормативно-проектный центр”.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3969"/>
        <w:gridCol w:w="2092"/>
      </w:tblGrid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Директор ГУП ВО</w:t>
            </w:r>
          </w:p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«Нормативно-проектный центр»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Петрищев Н.И.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Архитектор, главный специалист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Рыкова А.Ю.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95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Разработка разделов «Экономическая база» и «Население и демография»:</w:t>
            </w:r>
          </w:p>
        </w:tc>
      </w:tr>
      <w:tr w:rsidR="00FE015C" w:rsidRPr="00FE015C" w:rsidTr="00FE015C">
        <w:tc>
          <w:tcPr>
            <w:tcW w:w="95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Главный специалист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Арсеньева Л.В.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Инженер-экономист,</w:t>
            </w:r>
          </w:p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главный специалист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Одноралова Н.А.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95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Юридическое сопровождение проекта: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Начальник юридического отдела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Козлов А.И.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95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Разработка разделов «Охрана окружающей среды» и «Природно-ресурсный потенциал»:</w:t>
            </w:r>
          </w:p>
        </w:tc>
      </w:tr>
      <w:tr w:rsidR="00FE015C" w:rsidRPr="00FE015C" w:rsidTr="00FE015C">
        <w:tc>
          <w:tcPr>
            <w:tcW w:w="95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Эколог, главный специалист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Ульченок Т.Ф.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Инженер-эколог, главный специалист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Захарова Н.П.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957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Разработка раздела «Инженерная инфраструктура»: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Инженер-проектировщик, главный специалист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Лясота Е.И.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Графическое оформление проекта: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Архитектор,</w:t>
            </w:r>
          </w:p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специалист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категории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20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Гончарова С.О.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615" w:type="dxa"/>
        <w:tblBorders>
          <w:top w:val="inset" w:sz="8" w:space="0" w:color="C0C0C0"/>
          <w:left w:val="inset" w:sz="8" w:space="0" w:color="C0C0C0"/>
          <w:bottom w:val="inset" w:sz="8" w:space="0" w:color="C0C0C0"/>
          <w:right w:val="inset" w:sz="8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600"/>
        <w:gridCol w:w="900"/>
        <w:gridCol w:w="6902"/>
        <w:gridCol w:w="793"/>
      </w:tblGrid>
      <w:tr w:rsidR="00FE015C" w:rsidRPr="00FE015C" w:rsidTr="00FE015C">
        <w:tc>
          <w:tcPr>
            <w:tcW w:w="9615" w:type="dxa"/>
            <w:gridSpan w:val="5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02" w:type="dxa"/>
            <w:gridSpan w:val="3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rPr>
          <w:trHeight w:val="105"/>
        </w:trPr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2" w:type="dxa"/>
            <w:gridSpan w:val="3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ЦЕЛИ И ЗАДАЧИ ТЕРРИТОРИАЛЬНОГО ПЛАНИРОВАНИЯ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2" w:type="dxa"/>
            <w:gridSpan w:val="3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ПО ТЕРРИТОРИАЛЬНОМУ ПЛАНИРОВАНИЮ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02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оптимизации административного деления территории Колодежанского сельского поселения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02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Мероприятия по градостроительному зонированию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02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решению вопросов местного значения поселения методами территориального планирования и размещению на территории Колодежанского сельского поселения объектов капитального строительства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модернизации и развитию инженерной инфраструктуры сельского поселения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</w:tr>
      <w:tr w:rsidR="00FE015C" w:rsidRPr="00FE015C" w:rsidTr="00FE015C">
        <w:trPr>
          <w:trHeight w:val="527"/>
        </w:trPr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территории сельского поселения объектами транспортной инфраструктуры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территории сельского поселения объектами жилой  инфраструктуры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территории сельского поселения объектами социальной инфраструктуры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территории сельского поселения объектами массового отдыха жителей, благоустройства и озеленения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сбора и вывоза бытовых отходов и мусора, организации мест захоронения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использованию и популяризации объектов культурного наследия, расположенных на территории поселения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902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предотвращению чрезвычайных ситуаций природного и техногенного характера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02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2" w:type="dxa"/>
            <w:gridSpan w:val="3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  <w:lang w:eastAsia="ru-RU"/>
              </w:rPr>
              <w:t>ТЕХНИКО-ЭКОНОМИЧЕСКИЕ ПОКАЗАТЕЛИ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</w:tr>
      <w:tr w:rsidR="00FE015C" w:rsidRPr="00FE015C" w:rsidTr="00FE015C">
        <w:tc>
          <w:tcPr>
            <w:tcW w:w="420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2" w:type="dxa"/>
            <w:gridSpan w:val="3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79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DAEE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СОСТАВ ПРОЕКТА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431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996"/>
        <w:gridCol w:w="6414"/>
      </w:tblGrid>
      <w:tr w:rsidR="00FE015C" w:rsidRPr="00FE015C" w:rsidTr="00FE015C">
        <w:trPr>
          <w:trHeight w:val="330"/>
        </w:trPr>
        <w:tc>
          <w:tcPr>
            <w:tcW w:w="10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 </w:t>
            </w: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E015C" w:rsidRPr="00FE015C" w:rsidTr="00FE015C">
        <w:trPr>
          <w:trHeight w:val="195"/>
        </w:trPr>
        <w:tc>
          <w:tcPr>
            <w:tcW w:w="943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Текстовая часть</w:t>
            </w:r>
          </w:p>
        </w:tc>
      </w:tr>
      <w:tr w:rsidR="00FE015C" w:rsidRPr="00FE015C" w:rsidTr="00FE015C">
        <w:trPr>
          <w:trHeight w:val="150"/>
        </w:trPr>
        <w:tc>
          <w:tcPr>
            <w:tcW w:w="10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Том </w:t>
            </w: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Положения о территориальном планировании Колодежанского сельского поселения</w:t>
            </w:r>
          </w:p>
        </w:tc>
      </w:tr>
      <w:tr w:rsidR="00FE015C" w:rsidRPr="00FE015C" w:rsidTr="00FE015C">
        <w:trPr>
          <w:trHeight w:val="150"/>
        </w:trPr>
        <w:tc>
          <w:tcPr>
            <w:tcW w:w="10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Том </w:t>
            </w: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Материалы по обоснованию проекта Генерального плана Колодежанского сельского поселения (пояснительная записка)</w:t>
            </w:r>
          </w:p>
        </w:tc>
      </w:tr>
      <w:tr w:rsidR="00FE015C" w:rsidRPr="00FE015C" w:rsidTr="00FE015C">
        <w:trPr>
          <w:trHeight w:val="150"/>
        </w:trPr>
        <w:tc>
          <w:tcPr>
            <w:tcW w:w="10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Том III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FE015C" w:rsidRPr="00FE015C" w:rsidTr="00FE015C">
        <w:trPr>
          <w:trHeight w:val="150"/>
        </w:trPr>
        <w:tc>
          <w:tcPr>
            <w:tcW w:w="943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Графическая часть</w:t>
            </w:r>
          </w:p>
        </w:tc>
      </w:tr>
      <w:tr w:rsidR="00FE015C" w:rsidRPr="00FE015C" w:rsidTr="00FE015C">
        <w:trPr>
          <w:trHeight w:val="150"/>
        </w:trPr>
        <w:tc>
          <w:tcPr>
            <w:tcW w:w="102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современного состояния территории Колодежанского сельского поселения с отображением распределения земель по категориям и размещения объектов промышленности, энергетики, транспорта, связи (утверждаемая схема)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современного состояния территории Колодежанского сельского поселения с отображением границ функциональных зон в границах населенных пунктов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современного состояния территории Колодежанского сельского поселения с отображением результатов анализа комплексного развития и зон с особыми условиями использования территории (утверждаемая схема)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развития транспортной инфраструктуры Колодежанского сельского поселения (утверждаемая схема)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современного состояния территории с отображением границ землепользований земель сельскохозяйственного назначения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развития инженерной инфраструктуры Колодежанского сельского поселения. Система водоснабжения и водоотведения (утверждаемая схема)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развития инженерной инфраструктуры Колодежанского сельского поселения. Система газоснабжения и теплоснабжения (утверждаемая схема)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развития инженерной инфраструктуры Колодежанского сельского поселения. Система электроснабжения (утверждаемая схема)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развития инженерной инфраструктуры Колодежанского сельского поселения. Система линий связи (утверждаемая схема)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Карта территориальной доступности учреждений социального и культурно-бытового обслуживания Колодежанского сельского поселения</w:t>
            </w:r>
          </w:p>
        </w:tc>
      </w:tr>
      <w:tr w:rsidR="00FE015C" w:rsidRPr="00FE015C" w:rsidTr="00FE015C">
        <w:trPr>
          <w:trHeight w:val="150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Карта Генерального плана Колодежанского сельского поселения (утверждаемая схема)</w:t>
            </w:r>
          </w:p>
        </w:tc>
      </w:tr>
      <w:tr w:rsidR="00FE015C" w:rsidRPr="00FE015C" w:rsidTr="00FE015C">
        <w:trPr>
          <w:trHeight w:val="135"/>
        </w:trPr>
        <w:tc>
          <w:tcPr>
            <w:tcW w:w="9431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Том III</w:t>
            </w:r>
          </w:p>
        </w:tc>
      </w:tr>
      <w:tr w:rsidR="00FE015C" w:rsidRPr="00FE015C" w:rsidTr="00FE015C">
        <w:trPr>
          <w:trHeight w:val="135"/>
        </w:trPr>
        <w:tc>
          <w:tcPr>
            <w:tcW w:w="102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1(III)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Зоны действия поражающих факторов, возможных аварий на транспортных коммуникациях Колодежанского сельского поселения Подгоренского муниципального района Воронежской области</w:t>
            </w:r>
          </w:p>
        </w:tc>
      </w:tr>
      <w:tr w:rsidR="00FE015C" w:rsidRPr="00FE015C" w:rsidTr="00FE015C">
        <w:trPr>
          <w:trHeight w:val="135"/>
        </w:trPr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2(III)</w:t>
            </w:r>
          </w:p>
        </w:tc>
        <w:tc>
          <w:tcPr>
            <w:tcW w:w="6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Границы территорий, подверженных риску возникновения чрезвычайных ситуаций природного и техногенного характера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ЦЕЛИ И ЗАДАЧИ ТЕРРИТОРИАЛЬНОГО ПЛАНИРОВАНИЯ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план Колодежанского сельского поселения Подгоренского муниципального района Воронежской области разработан по заказу администрации Колодежанского сельского поселения в соответствии с муниципальным контрактом  № 1 от 24 января 2009 года.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Основанием для разработки настоящего Генерального плана послужили положения статей 23-25 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Градостроительного кодекса Российской Федерации (ФЗ-190от 29.12. 2004 г.), положения статьи 14 Федерального закона «Об общих принципах организации местного самоуправления в Российской Федерации» от 06.10. 2003 года № 131-ФЗ, постановление администрации 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Колодежанского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сельского поселения № 9-а от 07.05.2008 г., техническое задание – приложение к муниципальному контракту - от 20.11. 2008 г.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Генеральный план разработан на расчетный срок до 2030 года, с выделением первой очереди реализации – 2020 год. Генеральный план Колодежанского сельского поселения –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Подгоренского муниципального района.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Основной целью Генерального плана Колодежанского сельского поселения является разработка комплекса мероприятий для устойчивого развития сельского поселения как единой градостроительной системы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развитие территории сельского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территориального планирования для Колодежанского сельского поселения:</w:t>
      </w:r>
    </w:p>
    <w:p w:rsidR="00FE015C" w:rsidRPr="00FE015C" w:rsidRDefault="00FE015C" w:rsidP="00FE01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прогресса в развитии основных секторов экономики;</w:t>
      </w:r>
    </w:p>
    <w:p w:rsidR="00FE015C" w:rsidRPr="00FE015C" w:rsidRDefault="00FE015C" w:rsidP="00FE01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инвестиционной привлекательности территории поселения;</w:t>
      </w:r>
    </w:p>
    <w:p w:rsidR="00FE015C" w:rsidRPr="00FE015C" w:rsidRDefault="00FE015C" w:rsidP="00FE01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уровня жизни и условий проживания населения;</w:t>
      </w:r>
    </w:p>
    <w:p w:rsidR="00FE015C" w:rsidRPr="00FE015C" w:rsidRDefault="00FE015C" w:rsidP="00FE01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инженерной, транспортной и социальной инфраструктур поселения;</w:t>
      </w:r>
    </w:p>
    <w:p w:rsidR="00FE015C" w:rsidRPr="00FE015C" w:rsidRDefault="00FE015C" w:rsidP="00FE01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учета интересов граждан и их объединений, Российской Федерации, Воронежской области, Подгоренского района, Колодежанского сельского поселения;</w:t>
      </w:r>
    </w:p>
    <w:p w:rsidR="00FE015C" w:rsidRPr="00FE015C" w:rsidRDefault="00FE015C" w:rsidP="00FE01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поселения;</w:t>
      </w:r>
    </w:p>
    <w:p w:rsidR="00FE015C" w:rsidRPr="00FE015C" w:rsidRDefault="00FE015C" w:rsidP="00FE01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безопасность, сохранение и рациональное использование природных ресурсов.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территориального планирования для Колодежанского сельского поселения являются: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устойчивого развития территории сельского поселения;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назначений территорий сельского поселения исходя из совокупности социальных, экономических и экологических и других факторов;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агропроизводственного комплекса Колодежанского сельского поселения как одной из главных точек роста экономики сельского поселения;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существующей транспортной инфраструктуры;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газификация населенных пунктов;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реконструкция и модернизация существующей инженерной инфраструктуры;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по привлечению квалифицированных специалистов;</w:t>
      </w:r>
    </w:p>
    <w:p w:rsidR="00FE015C" w:rsidRPr="00FE015C" w:rsidRDefault="00FE015C" w:rsidP="00FE01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природной окружающей среды.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  и мероприятия территориального планирования Генерального плана Колодежанского сельского поселения 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территории Подгоренского муниципального района, инвестиционных проектов и ведомственных целевых программ.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Генеральный план сельского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</w:t>
      </w: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над проектом Генерального плана Колодежанского сельского поселения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 № 158 от 05.03. 2009 г.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следует отметить, что разработка проекта Генерального плана Колодежанского сельского поселения велась в отсутствие утвержденной схемы территориального планирования Подгоренского муниципального района. Такая ситуация создает предпосылки для возникновения конфликта интересов уровней власти, так как при 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поселения. Как правило, возникающие противоречия должны разрешаться в рамках согласительных процедур, принимая во внимание установленный порядок согласования проектов документов территориального планирования.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Генеральным планом осложняло неудовлетворительное состояние статистической базы по сельскому поселению. Территориальное отделение Росстата и большинство отраслевых органов Администрации Подгоренского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Поэтому не представилось возможным из части показателей социально-экономического и пространственного развития района вычленить показатели Колодежанского сельского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Генеральным планом определено, исходя из совокупности социальных, экономических, экологических и иных факторов, назначение территорий Колодежанского 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кодексом, Водным кодексом,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 Колодежанского сельского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она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ПЕРЕЧЕНЬ МЕРОПРИЯТИЙ ПО ТЕРРИТОРИАЛЬНОМУ ПЛАНИРОВАНИЮ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Настоящий раздел содержит проектные варианты решения задач территориального планирования Колодежанского сельского поселения - перечень мероприятий по территориальному планированию и этапы их реализации.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органов местного самоуправления Колодежанского сельского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 местного значения поселения установлены статьёй 14 Федерального закона от 06.10. 2003 г. № 131-ФЗ «Об общих принципах организации местного самоуправления в Российской Федерации». Кроме того, статьёй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являются: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условий для организации досуга и обеспечения жителей поселения услугами организаций культур;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организация сбора и вывоза бытовых отходов и мусора;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организация ритуальных услуг и содержание мест захоронения;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E015C" w:rsidRPr="00FE015C" w:rsidRDefault="00FE015C" w:rsidP="00FE01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условий для деятельности добровольных формирований населения по охране общественного порядка.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значения, а также мероприятия по их предотвращению, приводятся в Томе </w:t>
      </w: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FE01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Генерального плана Колодежанского сельского поселения учтено размещение объектов федерального, регионального и районного значения.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Объекты капитального строительства федерального значения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-Колодежанская ГОС (7 объектов).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Объекты капитального строительства регионального значения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Транспортная инфраструктура: участки автомобильной дороги «Подгорное – Сагуны – Колодежное» (2-24);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Объекты культурного наследия: объекты археологии (5 шт.);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Объекты недвижимости, являющиеся государственной собственностью Воронежской области (кордон и сарай).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Объекты капитального строительства районного значения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- Здание школы, здание ФАП.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интересов Российской Федерации, Воронежской области, Подгоренского муниципального района, сопредельных муниципальных образований в составе Генерального плана Колодежанского сельского поселения, осуществляется следующими мероприятиями территориального планирования: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реализацией программы социально-экономического развития Подгоренского муниципального района, целевых программ и иных документов программного характера в области развития территорий в пределах полномочий поселения;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 Колодежанского сельского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lastRenderedPageBreak/>
        <w:t>Границы населенных пунктов Колодежанского сельского поселения, с учетом предложений по изменению и уточнению, утверждены генеральным планом сельского поселения (решение СНД от 26.12.2011 №35).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В рамках настоящего проекта проведены работы по уточнению ранее утвержденных в генеральном плане границ населенного </w:t>
      </w: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пункта. Устранены</w:t>
      </w: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> пересечения с границами земельных участков сведения о которых содержатся в ЕГРН.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После корректировки границ площадь населенного пункта с. Колодежное составляет 266,77 га.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Установленные границы населенного пункта Колодежанского сельского поселения отражены на карте 11 Генерального план, как существующие границы населенного пункта.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Мероприятия по оптимизации административного деления территории Колодежанского сельского поселения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240"/>
        <w:gridCol w:w="2553"/>
      </w:tblGrid>
      <w:tr w:rsidR="00FE015C" w:rsidRPr="00FE015C" w:rsidTr="00FE01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Этапы реализации</w:t>
            </w:r>
          </w:p>
        </w:tc>
      </w:tr>
      <w:tr w:rsidR="00FE015C" w:rsidRPr="00FE015C" w:rsidTr="00FE015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границы села Колодежное земельного участка общей площадью 1,32 га, расположенного на землях сельскохозяйственного назначения в кадастровом квартале 36:24:7900006, с целью освоения под зону рекреации.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очередь</w:t>
            </w:r>
          </w:p>
        </w:tc>
      </w:tr>
      <w:tr w:rsidR="00FE015C" w:rsidRPr="00FE015C" w:rsidTr="00FE015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Включение в границы села Колодежное земельного участка общей площадью 7,17 га (собственность юридических лиц), расположенного на землях сельскохозяйственного назначения в кадастровом квартале 36:24:7900006, с целью освоения под жилую застройку.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очередь</w:t>
            </w:r>
          </w:p>
        </w:tc>
      </w:tr>
      <w:tr w:rsidR="00FE015C" w:rsidRPr="00FE015C" w:rsidTr="00FE015C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мероприятий по установлению (изменению) границы населенных пунктов, в порядке, определенном действующим законодательством.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очередь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Проектные предложения по изменению и уточнению границ населенных пунктов Колодежанского сельского поселения приведены на схеме 11.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2.2. Мероприятия по градостроительному зонированию</w:t>
      </w: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8521"/>
      </w:tblGrid>
      <w:tr w:rsidR="00FE015C" w:rsidRPr="00FE015C" w:rsidTr="00FE015C">
        <w:trPr>
          <w:trHeight w:val="276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rPr>
          <w:trHeight w:val="276"/>
        </w:trPr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Подготовка документа градостроительного зонирования  -  правил землепользования и застройки Колодежанского сельского поселения в  соответствии со ст. 30-32 Градостроительного кодекса РФ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Мероприятия по решению вопросов местного значения поселения методами территориального планирования и размещению на территории Колодежанского сельского поселения объектов капитального строительства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shd w:val="clear" w:color="auto" w:fill="FFFFFF"/>
          <w:lang w:eastAsia="ru-RU"/>
        </w:rPr>
        <w:t>2.3.1. Мероприятия по модернизации и развитию инженерной инфраструктуры сельского поселения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5788"/>
        <w:gridCol w:w="2411"/>
      </w:tblGrid>
      <w:tr w:rsidR="00FE015C" w:rsidRPr="00FE015C" w:rsidTr="00FE015C">
        <w:trPr>
          <w:trHeight w:val="276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1. Водоснабжение</w:t>
            </w:r>
          </w:p>
        </w:tc>
      </w:tr>
      <w:tr w:rsidR="00FE015C" w:rsidRPr="00FE015C" w:rsidTr="00FE015C">
        <w:trPr>
          <w:trHeight w:val="1609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Реконструкция существующих водоводов в точках подключения сетей новых районов, а также водоводов нуждающихся в замене и ремонте, с использованием современных технологий прокладки и восстановления инженерных сетей.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Оборудование всех объектов водоснабжения системами автоматического управления и регулирования.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2. Водоотведение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Проведение изыскательских и проектных работ по размещению и строительству очистных сооружений канализации.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Проведение мероприятий по снижению объемов водоотведения за счет введения систем оборотного водоснабжения, создания бессточных производств и водосберегающих технологий.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Канализование новых площадок строительства и существующего неканализованного жилого фонда через проектируемые самотечные коллекторы.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3. Газоснабжение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Строительство и реконструкция котельных на природном газе</w:t>
            </w: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 заменой устаревшего оборудования на более новое, экономичное и энергоемкое.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Перекладка ветхих газопроводов.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Строительство ШРП для блочных газовых котельных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4. Теплоснабжение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 газа на всех источниках теплоснабжения (котельных, локальных системах отопления в малоэтажной застройке района), как более дешёвого и экологического вида топлива.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Реконструкция и переоборудование изношенных котельных и тепловых сетей социально значимых объектов.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Внедрение приборов и средств учёта и контроля расхода тепловой энергии и топлива.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Применение для строящихся и реконструируемых тепловых сетей прокладку труб повышенной надёжности.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для районов нового строительства блок-модульных котельных (БМК) полной заводской готовности, для индивидуальной застройки — автономных генераторов тепла, работающие на газе.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газовой котельной </w:t>
            </w: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МОУ Колодежанской ООШ.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5. Электроснабжение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Переоборудование систем электроснабжения жилого фонда.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Реконструкция существующих подстанций с заменой трансформаторов на более мощные и установка дополнительных трансформаторов.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6. Связь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Развитие сетей фиксированной связи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Переход от существующих сетей с технологией коммуникации каналов к мультисервисным сетям с технологией коммуникации пакетов.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Развитие телекоммуникационных сетей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Расширение сети «Интернет».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доступа сельского населения к универсальным услугам связи.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Строительство широкополосных интерактивных телевизионных кабельных сетей и сетей подачи данных с использованием новых технологий.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Развитие сетей сотовой подвижной связи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Замена аналоговых сетей цифровыми.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Повышение степени проникновения сотовой подвижности.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Увеличение числа абонентов.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Развитие систем телевидения, радиовещания и СКТ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Переход на цифровое телевидение стандарта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DVB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Реализация наземных радиовещательных сетей на базе стандарта цифрового телевизионного вещания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DVD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6.11.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Объединение сетей кабельного телевидения в единую областную сеть.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Развитие почтовой связи</w:t>
            </w:r>
          </w:p>
        </w:tc>
      </w:tr>
      <w:tr w:rsidR="00FE015C" w:rsidRPr="00FE015C" w:rsidTr="00FE015C">
        <w:trPr>
          <w:trHeight w:val="276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6.12.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Техническое перевооружение и внедрение информационных технологий почтовой связи.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  <w:tr w:rsidR="00FE015C" w:rsidRPr="00FE015C" w:rsidTr="00FE015C">
        <w:trPr>
          <w:trHeight w:val="440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6.13.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Улучшение быстроты и качества обслуживания.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очередь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pacing w:val="-10"/>
          <w:sz w:val="24"/>
          <w:szCs w:val="24"/>
          <w:shd w:val="clear" w:color="auto" w:fill="FFFFFF"/>
          <w:lang w:eastAsia="ru-RU"/>
        </w:rPr>
        <w:t>Места размещения объектов инженерной инфраструктуры показаны на схемах 1, 6-9.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2.3.2. Мероприятия по обеспечению территории сельского поселения объектами транспортной инфраструктуры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Согласно ст. 14 Федерального закона № 131-ФЗ от 06.10.2003 г., в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полномочия органов местного самоуправления входят вопросы  дорожной деятельности в отношении автомобильных дорог местного значения в границах населенного пункта поселения, 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а также предоставления транспортных услуг населению и организация транспортного обслуживания в границах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884"/>
        <w:gridCol w:w="2776"/>
      </w:tblGrid>
      <w:tr w:rsidR="00FE015C" w:rsidRPr="00FE015C" w:rsidTr="00FE015C">
        <w:trPr>
          <w:trHeight w:val="5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 Наименование      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E015C" w:rsidRPr="00FE015C" w:rsidTr="00FE015C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Асфальтирование дорог с гравийно-песчаным покрытием в населенных пунктах Колодежанского сельского поселения (6,15 км)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дорог с асфальтированным покрытием (4,65 км)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Обустройство остановок общественного транспорта, включая сооружение остановочных павильонов (3 шт.)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Устройство парковок и автостоянок в общественных зонах населенных пунктов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Устройство подъездной дороги к проектируемому скотомогильнику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5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Устройство подъездных дорог к местам массового отдыха жителей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Места размещения объектов транспортной инфраструктуры показаны на схеме 4.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2.3.3. Мероприятия по обеспечению территории сельского поселения объектами жилой  инфраструктуры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Согласно ст. 14 Федерального закона № 131-ФЗ от 06.10.2003 г. к вопросам местного значения поселения относятся 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6360"/>
        <w:gridCol w:w="2296"/>
      </w:tblGrid>
      <w:tr w:rsidR="00FE015C" w:rsidRPr="00FE015C" w:rsidTr="00FE015C">
        <w:trPr>
          <w:trHeight w:val="276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E015C" w:rsidRPr="00FE015C" w:rsidTr="00FE015C">
        <w:trPr>
          <w:trHeight w:val="276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Обеспечение условий для увеличения объемов и повышения качества жилого фонда сельского поселения при выполнении требовании экологии, градостроительства и с учетом сложившейся архитектурно-планировочной структуры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муниципального жилого фонда.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Комплексное благоустройство жилых кварталов.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832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Снос ветхого жилого фонда с последующим возведением индивидуальной жилой застройки на освободившихся территориях. Строительство жилья на свободных от застройки территориях.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FE015C" w:rsidRPr="00FE015C" w:rsidTr="00FE015C">
        <w:trPr>
          <w:trHeight w:val="616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Освоение участка общей площадью 5,6 га под индивидуальную жилую застройку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416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Освоение участка общей площадью 8,3 га под индивидуальную жилую застройку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832"/>
        </w:trPr>
        <w:tc>
          <w:tcPr>
            <w:tcW w:w="5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Строительство жилья для работников социальной сферы, инвалидов и ветеранов, по программе «доступное жилье», предназначенных для молодых специалистов и молодых семей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2.3.4. Мероприятия по обеспечению территории сельского поселения объектами социальной инфраструктуры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Согласно ст. 14 Федерального закона № 131-ФЗ от 06.10.2003 г. к вопросам местного значения поселения относятся</w:t>
      </w: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вопросы организации библиотечного обслуживания населения, создания условий для организации досуга и обеспечение жителей поселения услугами организаций культуры,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поселении,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382"/>
        <w:gridCol w:w="2411"/>
      </w:tblGrid>
      <w:tr w:rsidR="00FE015C" w:rsidRPr="00FE015C" w:rsidTr="00FE015C">
        <w:trPr>
          <w:trHeight w:val="2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Реконструкция СДК в с. Колодежное.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Места размещения объектов социальной инфраструктуры приведены на схемах 2, 10, 11.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2.3.5. Мероприятия по обеспечению территории сельского поселения объектами массового отдыха жителей, благоустройства и озеленения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Согласно ст. 14 Федерального закона № 131-ФЗ от 06.10.2003 г. к вопросам местного значения поселения относятся:</w:t>
      </w:r>
    </w:p>
    <w:p w:rsidR="00FE015C" w:rsidRPr="00FE015C" w:rsidRDefault="00FE015C" w:rsidP="00FE01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shd w:val="clear" w:color="auto" w:fill="FFFFFF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FE015C" w:rsidRPr="00FE015C" w:rsidRDefault="00FE015C" w:rsidP="00FE01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shd w:val="clear" w:color="auto" w:fill="FFFFFF"/>
          <w:lang w:eastAsia="ru-RU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FE015C" w:rsidRPr="00FE015C" w:rsidRDefault="00FE015C" w:rsidP="00FE01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shd w:val="clear" w:color="auto" w:fill="FFFFFF"/>
          <w:lang w:eastAsia="ru-RU"/>
        </w:rPr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FE015C" w:rsidRPr="00FE015C" w:rsidRDefault="00FE015C" w:rsidP="00FE015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условий для развития туризма.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360" w:type="dxa"/>
        <w:tblInd w:w="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240"/>
        <w:gridCol w:w="2269"/>
      </w:tblGrid>
      <w:tr w:rsidR="00FE015C" w:rsidRPr="00FE015C" w:rsidTr="00FE015C">
        <w:trPr>
          <w:trHeight w:val="2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Благоустройство и устройство внутриквартальных зон отдыха и детских игровых площадок на территории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pacing w:val="-3"/>
                <w:sz w:val="24"/>
                <w:szCs w:val="24"/>
                <w:shd w:val="clear" w:color="auto" w:fill="FFFFFF"/>
                <w:lang w:eastAsia="ru-RU"/>
              </w:rPr>
              <w:t>Устройство парков (аллей) в населенном пункте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Благоустройство участков, прилегающих к общественным зданиям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Устройство пешеходных тротуаров по улицам населенных пунктов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Благоустройство и развитие сложившихся участков рекреационных зон.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Места размещения объектов приведены на схемах 2, 10, 11.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2.3.6. Мероприятия по организации сбора и вывоза бытовых отходов и мусора, организации мест захоронения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ст. 14 Федерального закона № 131-ФЗ от 06.10.2003 г. к полномочиям администрации сельского поселения относится организация сбора мусора и вывоза бытовых отходов и мусора. Также к полномочиям администрации сельского поселения относится содержание мест захоронения.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6044"/>
        <w:gridCol w:w="2392"/>
      </w:tblGrid>
      <w:tr w:rsidR="00FE015C" w:rsidRPr="00FE015C" w:rsidTr="00FE015C">
        <w:trPr>
          <w:trHeight w:val="2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Разработка генеральной схемы очистки территории поселения.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Рекультивация территории закрытого скотомогильника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Строительство нового скотомогильника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Выявление всех несанкционированных свалок и их рекультивация.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Строительство в с. Колодежное контейнерной площадки для сбора и временного накопления отходов с установкой контейнера ёмкостью 30 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3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оснащенного системой «Мультилифт», с последующим вывозом ТБО на полигон п.г.т. Подгоренский.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Строительство в х. Гарусенок контейнерной  площадки  для сбора и временного накопления отходов, с установкой контейнеров емкостью 0,75 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3  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последующим вывозом на контейнерную площадку в контейнер емкостью 30 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3 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оснащенный системой «Мультилифт».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Благоустройство территории кладбищ: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уборка и очистка территории;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мест сбора мусора.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Места размещения объектов специального назначения показаны на схемах 2, 3, 11.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2.3.7. Мероприятия </w:t>
      </w:r>
      <w:r w:rsidRPr="00F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сохранению, использованию и популяризации объектов культурного наследия, расположенных на территории поселения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ст. 14 Федерального закона № 131-ФЗ от 06.10.2003 г., к полномочиям администрации сельского поселения относится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942"/>
        <w:gridCol w:w="2492"/>
      </w:tblGrid>
      <w:tr w:rsidR="00FE015C" w:rsidRPr="00FE015C" w:rsidTr="00FE015C">
        <w:trPr>
          <w:trHeight w:val="47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E015C" w:rsidRPr="00FE015C" w:rsidTr="00FE015C">
        <w:trPr>
          <w:trHeight w:val="53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Проведение историко-культурной экспертизы в отношении земельных участков, подлежащих освоению.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537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установлению границ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выявленных объектов культурного наследия.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366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разработке и утверждению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охранных зон объектов культурного наследия,</w:t>
            </w:r>
          </w:p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назначению режимов использования территорий в границах охранных зон.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FE015C" w:rsidRPr="00FE015C" w:rsidTr="00FE015C">
        <w:trPr>
          <w:trHeight w:val="366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Первая очередь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Места размещения объектов приведены на схеме 3.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2.3.8. Мероприятия по предотвращению чрезвычайных ситуаций природного и техногенного характера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Основной задачей гражданской обороны сельского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объектов, достигается:</w:t>
      </w:r>
    </w:p>
    <w:p w:rsidR="00FE015C" w:rsidRPr="00FE015C" w:rsidRDefault="00FE015C" w:rsidP="00FE01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проведением радиационной, химической и бактериологической разведки, дозиметрического и химического контроля;</w:t>
      </w:r>
    </w:p>
    <w:p w:rsidR="00FE015C" w:rsidRPr="00FE015C" w:rsidRDefault="00FE015C" w:rsidP="00FE01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защитой продовольствия, пищевого сырья, водоисточников и систем водоснабжения от заражения радиоактивными, отравляющими веществами и бактериальными средствами, проведением других мероприятий, предупреждающих употребление населением зараженного продовольствия и воды;</w:t>
      </w:r>
    </w:p>
    <w:p w:rsidR="00FE015C" w:rsidRPr="00FE015C" w:rsidRDefault="00FE015C" w:rsidP="00FE01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проведением противоэпидемических, санитарно-гигиенических и пожарно- профилактических мероприятий, уменьшающих опасность возникновения и распространения инфекционных заболеваний и пожаров;</w:t>
      </w:r>
    </w:p>
    <w:p w:rsidR="00FE015C" w:rsidRPr="00FE015C" w:rsidRDefault="00FE015C" w:rsidP="00FE015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проведением аварийно-спасательных и других неотложных работ.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 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Мероприятия по охране окружающей среды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Генеральным планом намечены следующие планируемые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сельского поселения: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8714"/>
      </w:tblGrid>
      <w:tr w:rsidR="00FE015C" w:rsidRPr="00FE015C" w:rsidTr="00FE015C">
        <w:trPr>
          <w:trHeight w:val="2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№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 п/п</w:t>
            </w:r>
          </w:p>
        </w:tc>
        <w:tc>
          <w:tcPr>
            <w:tcW w:w="87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Наименование мероприятия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Инженерная подготовка территории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Обвалование дамб до отметок, исключающих затопление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Подсыпка затапливаемых  территорий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Воздушный бассейн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Разработка проектов санитарно-защитных зон действующих предприятий.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Организация выбросов загрязняющих веществ в атмосферу и оснащение источников выбросов газопылеулавливающими установками.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Перевод автотранспорта на газовое топливо.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Озеленение магистральных улиц двухъярусной посадкой зеленых насаждений.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Поверхностные и подземные воды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Строительство современных очистных сооружений.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Организация централизованной системы водоотведения.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Организация системы сбора, отвода и очистки поверхностного стока с территории населенных пунктов.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Соблюдение правил водоохранного режима на водосборах водных объектов.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Томпонирование непригодных к дальнейшей эксплуатации скважин. Соблюдение санитарно-защитных зон действующих водозаборов.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Организация централизованной системы водопровода.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Почва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Создание вдоль автомобильных дорог лесных полезащитных полос.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Проведение мероприятий по сохранению плодородия почв и защиты их от эрозии.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Обращение с отходами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Разработка генеральной схемы системы сбора и транспортировки бытовых отходов на территории сельского поселения.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Утилизация транспортных отходов.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Утилизация биологических отходов.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Утилизация сельскохозяйственных отходов.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Выявление и рекультивация всех несанкционированных свалок ТБО.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Строительство в с. Колодежное контейнерной площадки для сбора и временного накопления отходов с установкой контейнера ёмкостью 30 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vertAlign w:val="superscript"/>
                <w:lang w:eastAsia="ru-RU"/>
              </w:rPr>
              <w:t>3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 оснащенного системой «Мультилифт», с последующим вывозом ТБО на полигон п.г.т. Подгоренский.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Строительство в х. Гарусенок контейнерной  площадки  для сбора и временного накопления отходов, с установкой контейнеров емкостью 0,75 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vertAlign w:val="superscript"/>
                <w:lang w:eastAsia="ru-RU"/>
              </w:rPr>
              <w:t>3  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 последующим вывозом на контейнерную площадку в контейнер емкостью 30 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vertAlign w:val="superscript"/>
                <w:lang w:eastAsia="ru-RU"/>
              </w:rPr>
              <w:t>3 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vertAlign w:val="superscript"/>
                <w:lang w:eastAsia="ru-RU"/>
              </w:rPr>
              <w:t> 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оснащенный системой «Мультилифт».</w:t>
            </w:r>
          </w:p>
        </w:tc>
      </w:tr>
      <w:tr w:rsidR="00FE015C" w:rsidRPr="00FE015C" w:rsidTr="00FE015C">
        <w:trPr>
          <w:trHeight w:val="276"/>
        </w:trPr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Растительность и животный мир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Нормативное озеленение села Колодежное.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Создание парковых и лесопарковых объектов для кратковременного отдыха населения.</w:t>
            </w:r>
          </w:p>
        </w:tc>
      </w:tr>
      <w:tr w:rsidR="00FE015C" w:rsidRPr="00FE015C" w:rsidTr="00FE015C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Максимальное сохранение участков защитных лесных насаждений.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3. ТЕХНИКО-ЭКОНОМИЧЕСКИЕ ПОКАЗАТЕЛИ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5000" w:type="pct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537"/>
        <w:gridCol w:w="1272"/>
        <w:gridCol w:w="1557"/>
        <w:gridCol w:w="1455"/>
        <w:gridCol w:w="1761"/>
      </w:tblGrid>
      <w:tr w:rsidR="00FE015C" w:rsidRPr="00FE015C" w:rsidTr="00FE015C">
        <w:trPr>
          <w:trHeight w:val="135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№ </w:t>
            </w: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Современное состояние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I очередь проекта (2020 г.)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Расчетный срок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(2030 г.)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7561,24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7561,24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7561,24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Население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596</w:t>
            </w:r>
          </w:p>
        </w:tc>
      </w:tr>
      <w:tr w:rsidR="00FE015C" w:rsidRPr="00FE015C" w:rsidTr="00FE015C">
        <w:trPr>
          <w:trHeight w:val="943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Численность населения в возрасте моложе трудоспособного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Чел.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123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108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101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17%</w:t>
            </w:r>
          </w:p>
        </w:tc>
      </w:tr>
      <w:tr w:rsidR="00FE015C" w:rsidRPr="00FE015C" w:rsidTr="00FE015C">
        <w:trPr>
          <w:trHeight w:val="987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Численность населения в трудоспособном возрасте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Чел.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353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337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316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53%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Численность населения в возрасте старше трудоспособного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Чел.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201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191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179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30%</w:t>
            </w:r>
          </w:p>
        </w:tc>
      </w:tr>
      <w:tr w:rsidR="00FE015C" w:rsidRPr="00FE015C" w:rsidTr="00FE015C">
        <w:trPr>
          <w:trHeight w:val="284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Жилой фонд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фонд (всего)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м.кв.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Убыль жилищного фонда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м.кв.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общ. пл.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Существующий сохраняемый жилой фонд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м.кв.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общ. пл.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14,8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Новое жилищное строительство (всего),</w:t>
            </w:r>
          </w:p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м.кв.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общ. пл.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3,2</w:t>
            </w:r>
          </w:p>
        </w:tc>
      </w:tr>
      <w:tr w:rsidR="00FE015C" w:rsidRPr="00FE015C" w:rsidTr="00FE015C">
        <w:trPr>
          <w:trHeight w:val="1151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Индивидуальное строительство (1-2 этажная усадебная застройка)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Тыс. м.кв.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общ. пл.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3,2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Средняя жилищная обеспеченность общей площадью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м.кв. /чел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Обеспеченность жилищного фонда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водопроводом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канализацией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природным газом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Объекты культурно-бытового обслуживания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Спортивно-оздоровительные комплексы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Больничные учреждения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Улично-дорожная сеть и транспорт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Внешний транспорт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Федеральные трассы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Региональные автодороги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Улично-дорожная сеть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Асфальтированные дороги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10,75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Грунтовые дороги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DAEEF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Инженерное обеспечение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Водопотребление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л/сут. на чел.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370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Среднесуточное / максимальносуточное потребление - всего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3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/сут.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218,67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262,40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192,5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231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л/сут. на чел.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300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Суммарный расход сточных вод (среднесуточный/ максимальносуточный)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vertAlign w:val="superscript"/>
                <w:lang w:eastAsia="ru-RU"/>
              </w:rPr>
              <w:t>3</w:t>
            </w: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/сут.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  <w:t>150,78</w:t>
            </w:r>
          </w:p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180,94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Производительность котельных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Гкал/ч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3,86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Определяется в процессе разработки проектной документации на планируемые объекты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Охват населения газификацией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понизительных подстанций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разработки проекта планировки населенного пункта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Потребляемая нагрузка - всего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273616,32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240879,36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700" w:type="pct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Связь</w:t>
            </w:r>
          </w:p>
        </w:tc>
      </w:tr>
      <w:tr w:rsidR="00FE015C" w:rsidRPr="00FE015C" w:rsidTr="00FE015C">
        <w:trPr>
          <w:trHeight w:val="150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Количество телефонных подстанций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Планируется реконструкция существующей АТС с установкой современного, более емкого оборудования</w:t>
            </w:r>
          </w:p>
        </w:tc>
      </w:tr>
      <w:tr w:rsidR="00FE015C" w:rsidRPr="00FE015C" w:rsidTr="00FE015C">
        <w:trPr>
          <w:trHeight w:val="135"/>
        </w:trPr>
        <w:tc>
          <w:tcPr>
            <w:tcW w:w="2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Общая емкость фиксированной связи/количество подключаемых точек</w:t>
            </w:r>
          </w:p>
        </w:tc>
        <w:tc>
          <w:tcPr>
            <w:tcW w:w="65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0" w:type="pct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015C" w:rsidRPr="00FE015C" w:rsidRDefault="00FE015C" w:rsidP="00FE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E015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 мере разработки проекта планировки населенного пункта</w:t>
            </w:r>
          </w:p>
        </w:tc>
      </w:tr>
    </w:tbl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4. ЗАКЛЮЧЕНИЕ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Утвержденный Генеральный план Колодежанского сельского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т.ч. реализацию генерального плана, включает механизмы как регионального, так и муниципального уровней.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момент подготовки Генерального плана Колодежанского сельского поселения, документы территориального планирования Российской Федерации и Подгоренского муниципального района не утверждены. В настоящий Генеральный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законодательству план реализации Генерального плана Колодежанского сельского поселения должен быть разработан и утвержден в трехмесячный срок после утверждения Генерального плана.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Генеральный план Колодежанского сельского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социально-экономического развития и пр.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E015C" w:rsidRPr="00FE015C" w:rsidRDefault="00FE015C" w:rsidP="00FE0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Порядок внесения изменений в генеральные планы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генеральный плана поселения, должны быть внесены и изменения в план реализации генерального плана.</w:t>
      </w:r>
    </w:p>
    <w:p w:rsidR="00FE015C" w:rsidRPr="00FE015C" w:rsidRDefault="00FE015C" w:rsidP="00FE0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E01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30D"/>
    <w:multiLevelType w:val="multilevel"/>
    <w:tmpl w:val="FE6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657DE"/>
    <w:multiLevelType w:val="multilevel"/>
    <w:tmpl w:val="3B0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B7250"/>
    <w:multiLevelType w:val="multilevel"/>
    <w:tmpl w:val="91A0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32CE8"/>
    <w:multiLevelType w:val="multilevel"/>
    <w:tmpl w:val="FD9C1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F66E8"/>
    <w:multiLevelType w:val="multilevel"/>
    <w:tmpl w:val="57B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06183"/>
    <w:multiLevelType w:val="multilevel"/>
    <w:tmpl w:val="2F3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64"/>
    <w:rsid w:val="00317B86"/>
    <w:rsid w:val="00641464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F89E4-7DC3-4840-A928-541AF1CE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af1"/>
    <w:basedOn w:val="a"/>
    <w:rsid w:val="00FE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15C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FE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E0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6409</Words>
  <Characters>36532</Characters>
  <Application>Microsoft Office Word</Application>
  <DocSecurity>0</DocSecurity>
  <Lines>304</Lines>
  <Paragraphs>85</Paragraphs>
  <ScaleCrop>false</ScaleCrop>
  <Company/>
  <LinksUpToDate>false</LinksUpToDate>
  <CharactersWithSpaces>42856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2023-05-23T13:09:00Z</dcterms:created>
  <dcterms:modified xsi:type="dcterms:W3CDTF">2023-05-23T13:09:00Z</dcterms:modified>
</cp:coreProperties>
</file>