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34" w:rsidRPr="00846E34" w:rsidRDefault="00846E34" w:rsidP="00846E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7733"/>
      </w:tblGrid>
      <w:tr w:rsidR="00846E34" w:rsidRPr="00846E34" w:rsidTr="00846E34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34" w:rsidRPr="00846E34" w:rsidRDefault="00846E34" w:rsidP="00846E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E34" w:rsidRPr="00846E34" w:rsidRDefault="00846E34" w:rsidP="00846E34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color w:val="292C2F"/>
                <w:sz w:val="28"/>
                <w:szCs w:val="28"/>
                <w:lang w:eastAsia="ru-RU"/>
              </w:rPr>
              <w:t>Приложение 2</w:t>
            </w:r>
          </w:p>
          <w:p w:rsidR="00846E34" w:rsidRPr="00846E34" w:rsidRDefault="00846E34" w:rsidP="00846E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6E34" w:rsidRPr="00846E34" w:rsidRDefault="00846E34" w:rsidP="00846E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b/>
                <w:bCs/>
                <w:color w:val="292C2F"/>
                <w:sz w:val="28"/>
                <w:szCs w:val="28"/>
                <w:lang w:eastAsia="ru-RU"/>
              </w:rPr>
              <w:t>Информация для правообладателей ранее учтенных объектов недвижимости</w:t>
            </w:r>
          </w:p>
          <w:p w:rsidR="00846E34" w:rsidRPr="00846E34" w:rsidRDefault="00846E34" w:rsidP="00846E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6E34" w:rsidRPr="00846E34" w:rsidRDefault="00846E34" w:rsidP="00846E3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6E34" w:rsidRPr="00846E34" w:rsidRDefault="00846E34" w:rsidP="00846E3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граждане и юридические лица!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Информируем о принятии и вступлении в действие с 29.06.2021 года  Федерального закона от 30.12.2020 № 518-ФЗ «О внесении изменений в отдельные законодательные акты Российской Федерации» (далее - Закон              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Единый государственный реестр недвижимости (далее - ЕГРН).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ранее учтенными объектами недвижимости считаются в том числе те объекты,  права на которые возникли до вступления в силу Федерального закона  </w:t>
      </w: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21.07.1997  № 122-ФЗ «О государственной регистрации прав на недвижимое имущество и сделок с ним» и которые признаются юридически действительными при отсутствии их государственной регистрации.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Законом № 518-ФЗ  органы местного самоуправления самостоятельно </w:t>
      </w: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проанализируют сведения о таких объектах недвижимости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иных органах, имеющих в распоряжении  необходимую информацию.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правообладателей ранее учтенных объектов недвижимости муниципалитеты проинформируют их об этом по электронной почте и самостоятельно направят в территориальный орган Росреестра заявления о внесении в ЕГРН соответствующих сведений</w:t>
      </w:r>
      <w:r w:rsidRPr="00846E34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особое внимание на то, что реализация </w:t>
      </w: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Закона № 518-ФЗ</w:t>
      </w: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повлечет никаких санкций (штрафов) в отношении правообладателей ранее учтенных объектов недвижимости, поскольку государственная регистрация ранее возникших прав на такие объекты не является обязательной и осуществляется по желанию их обладателей.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Наоборот, нововведения станут дополнительной мерой  по защите прав и имущественных интересов  тех лиц, которые оформили свои права много лет назад.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без надлежащих  правоустанавливающих документов, то есть, без внесения актуальных сведений в ЕГРН, правообладатель ранее учтенного объекта недвижимости не сможет его продать,  подарить или передать по наследству.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наличие в ЕГРН актуальных сведений о правообладателях ранее учтенных объектов недвижимости  убережет от мошеннических действий с их имуществом, позволит внести в ЕГРН контактные данные правообладателей (адресов электронной почты, почтового адреса и другой необходимой информации), что позволит территориальному органу Росреестра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в свою очередь  поможет избежать возникновения земельных споров.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 правообладатель ранее учтенного объекта недвижимости по желанию может сам обратиться в ближайший  Многофункциональный центр предоставления государственных и муниципальных услуг (МФЦ). Из документов потребуется документ, удостоверяющий личность, правоустанавливающий документ, содержащий отметку о ранее возникшем праве и заявление о государственной регистрации ранее возникшего права владельца объекта недвижимости.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данной государственной услуги является бесплатной, поэтому госпошлина за государственную регистрацию права на ранее учтенный  объект недвижимости не взимается.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о праве  на ранее учтенный  объект недвижимости в ЕГРН вносится территориальным органом Росреестра  в течение 9 рабочих дней.</w:t>
      </w:r>
    </w:p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 </w:t>
      </w: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Законом № 518-ФЗ</w:t>
      </w:r>
      <w:r w:rsidRPr="00846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предусматривается  возможность снятия с кадастрового учета прекративших существование зданий и сооружений. Это будет осуществляться на основании подготовленного органом местного самоуправления акта осмотра такого объекта без привлечения к этому мероприятию кадастрового инженера.</w:t>
      </w:r>
    </w:p>
    <w:tbl>
      <w:tblPr>
        <w:tblW w:w="13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920"/>
        <w:gridCol w:w="1400"/>
        <w:gridCol w:w="5996"/>
        <w:gridCol w:w="2985"/>
        <w:gridCol w:w="1365"/>
        <w:gridCol w:w="6925"/>
        <w:gridCol w:w="1034"/>
        <w:gridCol w:w="140"/>
        <w:gridCol w:w="643"/>
        <w:gridCol w:w="80"/>
        <w:gridCol w:w="80"/>
        <w:gridCol w:w="362"/>
        <w:gridCol w:w="2080"/>
        <w:gridCol w:w="1534"/>
        <w:gridCol w:w="940"/>
      </w:tblGrid>
      <w:tr w:rsidR="00846E34" w:rsidRPr="00846E34" w:rsidTr="00846E3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д. 49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18/26-1-40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24,00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36:24:2800001:56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12/26-1-40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д.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13/26-1-40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36:24:2800001:23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д.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14/26-1-40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д.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76:9:26:1:40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36:24:2800001:10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7/26-1-40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36:24:2800001:8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ул Мальченко 1а, электростанция ПС 35/10кв "Колодежанская"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Трансформаторная подстанция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87/26-01-40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д. 65а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Магазин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19/26-1-40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69/26-5-41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36:24:2800002:38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д.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Склад ГСМ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103/26-01-40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2/26-05-41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36:24:2800002:2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76-5-26-1-40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36:24:2800001:4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д. 61а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76-20-26-1-40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36:24:2800002:13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61/26-4-41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36:24:2800003:33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54/26-4-41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д.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59/26-4-41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36:24:2800003:17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72/26-5-41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д.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71/26-5-41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36:24:2800004:28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д. 31а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73/26-5-41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36:24:2800004:32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 д.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82/26-04-41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36:24:2800004:21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д.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БТИ Подгоренского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36:24:2800005:53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д.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74/26-5-41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32/26-2-40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36:24:2800005:19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262/269-02-40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Филиал АО "Воронежоблтехинвентаризация" БТИ Подгоренского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09.04.2021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36:24:2800006:15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Учтенный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144/26-02-40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94,20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36:24:2800006:31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113/26-02-04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36:24:2800005:18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33/26-2-40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36:24:2800006:16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44/26-2-40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22.08.2012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БТИ Подгоренского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36:24:2800007:20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Учтенный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57/26-4-41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36:24:2800008:29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14а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187/26-02-40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22.08.2012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36:24:2800008:66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Советская, д. 4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24/26-2-40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22.08.2012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1б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Склад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151/26-02-40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36:24:2800008:52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д.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66/26-4-41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36:24:2800008:57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Кухня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95/26-02-40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36:24:2800008:9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25/26-2-40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36:24:2800008:16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26/26-2-40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27/26-2-40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36:24:2800008:14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14, корп.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84/26-02-40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д.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29/26-2-40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36:24:2800008:23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д.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65/26-4-41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04.07.2012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36:24:2800005:2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55/26-4-41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22.08.2012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д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БТИ Подгоренского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20.11.2014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36:24:2800010:12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д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БТИ Подгоренского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20.11.2014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36:24:2800010:3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36:24:2900001:7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Гарусенок (х.) ГАЗОСНАБЖЕНИЕ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Газопровод васокого давления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36:24:2900001:8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Гарусенок (х.) ГАЗОСНАБЖЕНИЕ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Газопровод среднего давления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36:24:2900001:9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Сооружение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Гарусенок (х.) ГАЗОСНАБЖЕНИЕ ЖИЛЫХ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Газопровод низкого давления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ГУП Воронежоблтехинвентаризация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36:24:0000000:1092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36:24:0000000:1095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36:24:0000000:1130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46E34" w:rsidRPr="00846E34" w:rsidRDefault="00846E34" w:rsidP="00846E3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780"/>
        <w:gridCol w:w="1780"/>
        <w:gridCol w:w="4580"/>
        <w:gridCol w:w="4026"/>
        <w:gridCol w:w="940"/>
        <w:gridCol w:w="1034"/>
        <w:gridCol w:w="1173"/>
        <w:gridCol w:w="1534"/>
        <w:gridCol w:w="940"/>
      </w:tblGrid>
      <w:tr w:rsidR="00846E34" w:rsidRPr="00846E34" w:rsidTr="00846E3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МАРКЕР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Адрес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ВРИ РР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ПРИМЕЧАНИЯ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Дата учета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Дата ликвидации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Статус из ГКН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Маркер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58-а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коровник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 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размещения гидротехнических сооружений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Башня Рожновского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30.10.2013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Временный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Анкудинова повтор 4:2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04.12.2001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56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Бреусов Алексей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Учтенный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Шевцова Мар.Гр. ум. Участок безхозный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31.03.2005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ул Советская, 86-а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         ?         Пышнограева ар.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02.02.2012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Временный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ул Советская, 4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объектов жилой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Лимарева бывший мед.пункт(ар.мол.дом)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18.09.2001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29а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Клёнов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09.07.2002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29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Клёнов 3784 кв.м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5676,00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общего пользования (уличная сеть)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бывшая столовая( розрушена)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Бакалов Вл. Ум.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09.07.2002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Андайкина Над.Е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09.07.2002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Андайкина Над.Е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09.07.2002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Михалёва Людм.Вл.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22.06.2017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36:24:2900001:4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Гарусенок,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Для иных видов использования,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ГРП 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03.05.2012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Учтенный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46E34" w:rsidRPr="00846E34" w:rsidRDefault="00846E34" w:rsidP="00846E3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E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2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680"/>
        <w:gridCol w:w="1620"/>
        <w:gridCol w:w="2588"/>
        <w:gridCol w:w="892"/>
        <w:gridCol w:w="1060"/>
        <w:gridCol w:w="3678"/>
        <w:gridCol w:w="1207"/>
        <w:gridCol w:w="1308"/>
        <w:gridCol w:w="3461"/>
        <w:gridCol w:w="1534"/>
        <w:gridCol w:w="340"/>
        <w:gridCol w:w="940"/>
      </w:tblGrid>
      <w:tr w:rsidR="00846E34" w:rsidRPr="00846E34" w:rsidTr="00846E3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МАРКЕР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Реестровый номер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Адрес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Площадь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Дата учета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Вид права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Дата регистрации права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Дата прекращения права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ФИО правообладателя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Статус из ГКН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10.10.1995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Сидоров Владимир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Шишкина Евдокия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15.05.1993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Саидов Сайдали Шахимарданович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 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Шишкин Николай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Склярова Раиса Карповна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Олейник Надежда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17.11.1992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Бакалова Анастасия Захаровна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Скачкова Нина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21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Макаренко Виктор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08.11.1992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Галицина Мария Степановна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Машков Петр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10.05.1992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Сарваров Рахман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Николай Алекс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Бойко Мария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Дыбова Евдокия Даниловна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07.10.1992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Загуменная Зинаида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14.06.1993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Семенцова Раиса Егоровна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14.06.1992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 Анна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14.06.1992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 Татьяна Зиновьевна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10.06.1993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Аббасов Мухтасин Нусритдинович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36:24:2800001:8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 Василий Алекс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Брязгунов Василий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Буйленко Нина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61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23.12.1993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Грибенко Николай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19.11.1992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Михалев Борис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Сарваров Мухтар Январович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Плахина Анна Ефимовна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17.11.1992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Дыбова Анна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Шереметов Сергей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Камойленко Татьяна Егоровна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36:24:2800002:9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Мальченко,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 Иван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Скибина Варвара Семеновна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15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Дьяченко Николай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Решетников Федор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Постоянное (бессрочное)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01.05.1992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Аббасов Миляс Нусритдинович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Звонкина Мария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Рыбников Иван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Купченко Владимир Ефимович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Семернин Михаил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10.05.1992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Сафронов Геннадий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36:24:2800003:7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Мальченко,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Шаламова Мария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Скляров Николай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Кудинова Александра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 Николай Константинович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 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Ильенко Евдокия Мироновна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Шибалкин Иван Пантилеевич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48655,00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10.05.1992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Резниченко Анна Яковлевна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Абрамина Раиса Денисовна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08.11.1992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Колыбельская Елена Никитична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д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Белинченко Анна Ефимовна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36:24:2800004:6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 Яков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ул Советская,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 Виктор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Касьянова Лидия Тихоновна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Логань Леонид Степанович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Бреусов Алексей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17.11.1992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Шишкина Вера Платоновна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Макаренко Екатерина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Ковалева Вера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Хвостенко Михаил Федорович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17.11.1992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Бакаева Евгения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Скачкова Екатерина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Бакаев Николай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10.05.1993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Мазиев Алексей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Коротчин Алексей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10.09.1992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Щербакова Серафима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10.09.1992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Михаил Егорович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 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Чередников Николай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Борщевский Николай Яковлевич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Опрышко, 46-а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21.11.2007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Колесников Иван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Опрышко, 46А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05.03.2012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Орлов Иван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Советская,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Кущева Анна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36:24:2800005:9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 Николай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Малахова 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Писарева Мария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19.11.1992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Шестаков Дмитрий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17.11.1992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Лозовая Екатерина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19.11.1992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Шишкина Александра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Исаенко Василий Никифорович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Советская,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Постоянное (бессрочное)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Очеретов Василий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35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11.05.1992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Орлов Николай Федорович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36:24:2800006:7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Макаренко Мария Иосифовна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Дьяченко Александра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Левченко Иван Кузьмич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Шестаков Евгений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Шишкин Семен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Шестакова Нина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Советская, 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Турубарин Владимир Захарович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Советская,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Клименко Иван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Бреусова Нина Степановна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Советская,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Опрышко Валентина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19.11.1992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Николай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20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02.05.1993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Шевцов Виктор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36:24:2800007:8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Шевцов Алексей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Советская,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Постоянное (бессрочное)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Антонов Виктор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Коротчин Алексей Федорович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Советская,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20.10.1993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Маковская Анна Дияновна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Советская,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Краснобородько Ольга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Кравченко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Касьянов Иван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Купченко Иван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26.12.1992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Сахнов Анатолий Федорович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27.12.1992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Суденкова Татьяна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36:24:2800008:43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Тарасенко,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30.05.2004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Дыбова Анастасия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Лыков Василий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56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Турсинова Татьяна Тихоновна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Бражникова Раиса Тихоновна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Александр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45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04.12.1992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 Федор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Горбунов Василий Иосифович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Горбунова Ольга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Тарасенко, 4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09.12.1992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Белинченко Харетина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10.05.1992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 Дмитрий Емельянович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Ященко Екатерина Яковлевна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10.05.1992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Мальченко Матрена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56-б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29.07.2010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10.05.1992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Турубарин Виктор Захарович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28.06.1995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Брущенко Тимофей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Сидоров Григорий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 Николай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36:24:2800009:9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Билибина Александра Семеновна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Скачкова Екатерина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Дьяченко Александр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Банченко Николай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23.12.1992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Шишкин Николай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19а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Мелехов Иван Борисович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10.09.1992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Кравченко Мария Пиллиповна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 Владимир Артемович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Тарасеко Владимир Данилович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 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14.10.1992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 Данил Афанасьевич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Макаренко Александр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08.11.1992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Ребров Александр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16.12.1992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Горбунова Прасковья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Гуцалюк Александр Максимович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Тарасенко Анна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12.12.1992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Болотова Вера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22.11.1992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Шишкина Анна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11.11.1992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Квачева Прасковья Федотовна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Сергиенко,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Ященко Иван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20.12.1992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Дыбова Мария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 Иван Пименович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14.11.1992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Лыков Дмитрий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36:24:2800010:9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Сергиенко,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31.05.2004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13.11.1992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Скачков Василий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Ранее учтённый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6E34" w:rsidRPr="00846E34" w:rsidTr="00846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141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6E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846E34" w:rsidRPr="00846E34" w:rsidRDefault="00846E34" w:rsidP="00846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9"/>
    <w:rsid w:val="00317B86"/>
    <w:rsid w:val="00846E34"/>
    <w:rsid w:val="008C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7570F-70F1-46A5-9BFD-4C0C6BBF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t-text-img">
    <w:name w:val="alt-text-img"/>
    <w:basedOn w:val="a0"/>
    <w:rsid w:val="0084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5221</Words>
  <Characters>29765</Characters>
  <Application>Microsoft Office Word</Application>
  <DocSecurity>0</DocSecurity>
  <Lines>248</Lines>
  <Paragraphs>69</Paragraphs>
  <ScaleCrop>false</ScaleCrop>
  <Company/>
  <LinksUpToDate>false</LinksUpToDate>
  <CharactersWithSpaces>34917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2023-05-23T13:59:00Z</dcterms:created>
  <dcterms:modified xsi:type="dcterms:W3CDTF">2023-05-23T13:59:00Z</dcterms:modified>
</cp:coreProperties>
</file>